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rsidR="004619CC" w:rsidRDefault="004619CC" w:rsidP="008B6E1A">
      <w:pPr>
        <w:ind w:left="5040" w:hanging="5040"/>
        <w:rPr>
          <w:rFonts w:ascii="Arial" w:hAnsi="Arial" w:cs="Arial"/>
        </w:rPr>
      </w:pPr>
    </w:p>
    <w:p w:rsidR="00F63055" w:rsidRDefault="00F63055">
      <w:pPr>
        <w:ind w:left="5040" w:firstLine="720"/>
        <w:rPr>
          <w:rFonts w:ascii="Arial" w:hAnsi="Arial" w:cs="Arial"/>
        </w:rPr>
      </w:pPr>
      <w:r>
        <w:rPr>
          <w:rFonts w:ascii="Arial" w:hAnsi="Arial" w:cs="Arial"/>
        </w:rPr>
        <w:t>Information Governance</w:t>
      </w:r>
    </w:p>
    <w:p w:rsidR="00892CC9" w:rsidRDefault="00892CC9" w:rsidP="002E0B06">
      <w:pPr>
        <w:rPr>
          <w:rFonts w:ascii="Arial" w:hAnsi="Arial" w:cs="Arial"/>
          <w:noProof/>
        </w:rPr>
      </w:pPr>
    </w:p>
    <w:p w:rsidR="00F63055" w:rsidRDefault="00F964CA" w:rsidP="002E0B06">
      <w:pPr>
        <w:rPr>
          <w:rFonts w:ascii="Arial" w:hAnsi="Arial" w:cs="Arial"/>
        </w:rPr>
      </w:pPr>
      <w:r>
        <w:rPr>
          <w:rFonts w:ascii="Arial" w:hAnsi="Arial" w:cs="Arial"/>
          <w:noProof/>
        </w:rPr>
        <w:t>7</w:t>
      </w:r>
      <w:r w:rsidR="009009A0">
        <w:rPr>
          <w:rFonts w:ascii="Arial" w:hAnsi="Arial" w:cs="Arial"/>
          <w:noProof/>
        </w:rPr>
        <w:t xml:space="preserve"> July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sidR="009009A0">
        <w:rPr>
          <w:rFonts w:ascii="Arial" w:hAnsi="Arial" w:cs="Arial"/>
        </w:rPr>
        <w:t xml:space="preserve"> FOI 1227</w:t>
      </w:r>
    </w:p>
    <w:p w:rsidR="00F63055" w:rsidRPr="009314B2" w:rsidRDefault="00F63055">
      <w:pPr>
        <w:pStyle w:val="Header"/>
        <w:tabs>
          <w:tab w:val="clear" w:pos="4153"/>
          <w:tab w:val="clear" w:pos="8306"/>
        </w:tabs>
        <w:ind w:left="720" w:firstLine="720"/>
      </w:pPr>
      <w:r w:rsidRPr="009314B2">
        <w:tab/>
      </w:r>
      <w:r w:rsidRPr="009314B2">
        <w:tab/>
      </w:r>
    </w:p>
    <w:p w:rsidR="0022021B" w:rsidRPr="001D1B8C" w:rsidRDefault="00046C06" w:rsidP="0022021B">
      <w:pPr>
        <w:ind w:left="-180" w:firstLine="180"/>
        <w:rPr>
          <w:rFonts w:ascii="Arial" w:hAnsi="Arial" w:cs="Arial"/>
        </w:rPr>
      </w:pPr>
      <w:r>
        <w:rPr>
          <w:rFonts w:ascii="Arial" w:hAnsi="Arial" w:cs="Arial"/>
        </w:rPr>
        <w:t xml:space="preserve">Dear </w:t>
      </w:r>
    </w:p>
    <w:p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rsidR="000C57A2" w:rsidRDefault="00C41FBC" w:rsidP="008D7EC8">
      <w:pPr>
        <w:rPr>
          <w:rFonts w:ascii="Arial" w:hAnsi="Arial" w:cs="Arial"/>
          <w:b/>
          <w:bCs/>
        </w:rPr>
      </w:pPr>
      <w:r w:rsidRPr="001D1B8C">
        <w:rPr>
          <w:rFonts w:ascii="Arial" w:hAnsi="Arial" w:cs="Arial"/>
          <w:b/>
          <w:bCs/>
        </w:rPr>
        <w:t xml:space="preserve">Information in Relation </w:t>
      </w:r>
      <w:r w:rsidR="004B2675">
        <w:rPr>
          <w:rFonts w:ascii="Arial" w:hAnsi="Arial" w:cs="Arial"/>
          <w:b/>
          <w:bCs/>
        </w:rPr>
        <w:t>to</w:t>
      </w:r>
      <w:r w:rsidR="004B2675" w:rsidRPr="009009A0">
        <w:rPr>
          <w:rFonts w:ascii="Arial" w:hAnsi="Arial" w:cs="Arial"/>
          <w:b/>
          <w:bCs/>
        </w:rPr>
        <w:t xml:space="preserve"> Treatment</w:t>
      </w:r>
      <w:r w:rsidR="009009A0" w:rsidRPr="009009A0">
        <w:rPr>
          <w:rFonts w:ascii="Arial" w:hAnsi="Arial" w:cs="Arial"/>
          <w:b/>
          <w:bCs/>
        </w:rPr>
        <w:t xml:space="preserve"> of Lung Cancer </w:t>
      </w:r>
    </w:p>
    <w:p w:rsidR="00BD5180" w:rsidRDefault="00BD5180" w:rsidP="008D7EC8">
      <w:pPr>
        <w:rPr>
          <w:rFonts w:ascii="Arial" w:hAnsi="Arial" w:cs="Arial"/>
        </w:rPr>
      </w:pPr>
    </w:p>
    <w:p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9009A0">
        <w:rPr>
          <w:rFonts w:ascii="Arial" w:hAnsi="Arial" w:cs="Arial"/>
        </w:rPr>
        <w:t>9 June 2025</w:t>
      </w:r>
      <w:r w:rsidR="00046C06">
        <w:rPr>
          <w:rFonts w:ascii="Arial" w:hAnsi="Arial" w:cs="Arial"/>
        </w:rPr>
        <w:t xml:space="preserve">. </w:t>
      </w:r>
    </w:p>
    <w:p w:rsidR="006214ED" w:rsidRDefault="006214ED" w:rsidP="008D7EC8">
      <w:pPr>
        <w:rPr>
          <w:rFonts w:ascii="Arial" w:eastAsiaTheme="minorHAnsi" w:hAnsi="Arial" w:cs="Arial"/>
          <w:bCs/>
          <w:iCs/>
        </w:rPr>
      </w:pPr>
    </w:p>
    <w:p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 xml:space="preserve">raised </w:t>
      </w:r>
      <w:proofErr w:type="gramStart"/>
      <w:r w:rsidRPr="00C41FBC">
        <w:rPr>
          <w:rFonts w:ascii="Arial" w:hAnsi="Arial" w:cs="Arial"/>
        </w:rPr>
        <w:t>has been provided</w:t>
      </w:r>
      <w:proofErr w:type="gramEnd"/>
      <w:r w:rsidRPr="00C41FBC">
        <w:rPr>
          <w:rFonts w:ascii="Arial" w:hAnsi="Arial" w:cs="Arial"/>
        </w:rPr>
        <w:t xml:space="preserve"> by the</w:t>
      </w:r>
      <w:r w:rsidR="00BD5180">
        <w:rPr>
          <w:rFonts w:ascii="Arial" w:hAnsi="Arial" w:cs="Arial"/>
        </w:rPr>
        <w:t xml:space="preserve"> </w:t>
      </w:r>
      <w:r w:rsidR="009009A0" w:rsidRPr="009009A0">
        <w:rPr>
          <w:rFonts w:ascii="Arial" w:hAnsi="Arial" w:cs="Arial"/>
        </w:rPr>
        <w:t>Surgery Elective Maternity and Paediatrics</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rsidR="00F63055" w:rsidRPr="006B4A9D" w:rsidRDefault="00F63055" w:rsidP="008D7EC8">
      <w:pPr>
        <w:rPr>
          <w:rFonts w:ascii="Arial" w:hAnsi="Arial" w:cs="Arial"/>
          <w:i/>
        </w:rPr>
      </w:pPr>
    </w:p>
    <w:p w:rsidR="00F63055" w:rsidRDefault="00F63055" w:rsidP="008D7EC8">
      <w:pPr>
        <w:rPr>
          <w:rFonts w:ascii="Arial" w:hAnsi="Arial" w:cs="Arial"/>
        </w:rPr>
      </w:pPr>
      <w:r>
        <w:rPr>
          <w:rFonts w:ascii="Arial" w:hAnsi="Arial" w:cs="Arial"/>
        </w:rPr>
        <w:t xml:space="preserve">If you are unhappy as to how this request </w:t>
      </w:r>
      <w:proofErr w:type="gramStart"/>
      <w:r>
        <w:rPr>
          <w:rFonts w:ascii="Arial" w:hAnsi="Arial" w:cs="Arial"/>
        </w:rPr>
        <w:t>has been handled</w:t>
      </w:r>
      <w:proofErr w:type="gramEnd"/>
      <w:r>
        <w:rPr>
          <w:rFonts w:ascii="Arial" w:hAnsi="Arial" w:cs="Arial"/>
        </w:rPr>
        <w:t>,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xml:space="preserve">) within two months of the date of this response and your complaint </w:t>
      </w:r>
      <w:proofErr w:type="gramStart"/>
      <w:r>
        <w:rPr>
          <w:rFonts w:ascii="Arial" w:hAnsi="Arial" w:cs="Arial"/>
        </w:rPr>
        <w:t>will be considered</w:t>
      </w:r>
      <w:proofErr w:type="gramEnd"/>
      <w:r>
        <w:rPr>
          <w:rFonts w:ascii="Arial" w:hAnsi="Arial" w:cs="Arial"/>
        </w:rPr>
        <w:t xml:space="preserve"> and a response provided, within 20 working days of receipt.</w:t>
      </w:r>
    </w:p>
    <w:p w:rsidR="00F63055" w:rsidRDefault="00F63055" w:rsidP="008D7EC8">
      <w:pPr>
        <w:rPr>
          <w:rFonts w:ascii="Arial" w:hAnsi="Arial" w:cs="Arial"/>
        </w:rPr>
      </w:pPr>
    </w:p>
    <w:p w:rsidR="00F63055" w:rsidRDefault="00F63055"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63055" w:rsidRDefault="00F63055" w:rsidP="008D7EC8">
      <w:pPr>
        <w:rPr>
          <w:rFonts w:ascii="Arial" w:hAnsi="Arial" w:cs="Arial"/>
        </w:rPr>
      </w:pPr>
    </w:p>
    <w:p w:rsidR="00F63055" w:rsidRDefault="00F63055" w:rsidP="008D7EC8">
      <w:pPr>
        <w:rPr>
          <w:rFonts w:ascii="Arial" w:hAnsi="Arial" w:cs="Arial"/>
        </w:rPr>
      </w:pPr>
      <w:r>
        <w:rPr>
          <w:rFonts w:ascii="Arial" w:hAnsi="Arial" w:cs="Arial"/>
        </w:rPr>
        <w:t>If you have any queries about this letter, please do not hesitate to contact me.</w:t>
      </w:r>
    </w:p>
    <w:p w:rsidR="00F63055" w:rsidRDefault="00F63055" w:rsidP="008D7EC8">
      <w:pPr>
        <w:rPr>
          <w:rFonts w:ascii="Arial" w:hAnsi="Arial" w:cs="Arial"/>
        </w:rPr>
      </w:pPr>
      <w:r>
        <w:rPr>
          <w:rFonts w:ascii="Arial" w:hAnsi="Arial" w:cs="Arial"/>
        </w:rPr>
        <w:t>Please remember to quote the reference number above in any future communications.</w:t>
      </w:r>
    </w:p>
    <w:p w:rsidR="00F63055" w:rsidRDefault="00F63055" w:rsidP="008D7EC8">
      <w:pPr>
        <w:rPr>
          <w:rFonts w:ascii="Arial" w:hAnsi="Arial" w:cs="Arial"/>
        </w:rPr>
      </w:pPr>
    </w:p>
    <w:p w:rsidR="00F63055" w:rsidRDefault="00F63055" w:rsidP="008D7EC8">
      <w:pPr>
        <w:pStyle w:val="Heading1"/>
        <w:rPr>
          <w:u w:val="none"/>
        </w:rPr>
      </w:pPr>
      <w:r>
        <w:rPr>
          <w:u w:val="none"/>
        </w:rPr>
        <w:t>Yours sincerely</w:t>
      </w:r>
    </w:p>
    <w:p w:rsidR="00F63055" w:rsidRDefault="00F63055" w:rsidP="008D7EC8">
      <w:pPr>
        <w:rPr>
          <w:rFonts w:ascii="Arial" w:hAnsi="Arial" w:cs="Arial"/>
        </w:rPr>
      </w:pPr>
    </w:p>
    <w:p w:rsidR="009009A0" w:rsidRDefault="009009A0" w:rsidP="008D7EC8">
      <w:pPr>
        <w:rPr>
          <w:rFonts w:ascii="Arial" w:hAnsi="Arial" w:cs="Arial"/>
        </w:rPr>
      </w:pPr>
    </w:p>
    <w:p w:rsidR="00F63055" w:rsidRDefault="00F63055" w:rsidP="008D7EC8">
      <w:pPr>
        <w:ind w:right="-514"/>
        <w:rPr>
          <w:rFonts w:ascii="Arial" w:hAnsi="Arial" w:cs="Arial"/>
        </w:rPr>
      </w:pPr>
      <w:r>
        <w:rPr>
          <w:rFonts w:ascii="Arial" w:hAnsi="Arial" w:cs="Arial"/>
        </w:rPr>
        <w:t>______________________________</w:t>
      </w:r>
    </w:p>
    <w:p w:rsidR="00F63055" w:rsidRDefault="009009A0" w:rsidP="008D7EC8">
      <w:pPr>
        <w:ind w:right="-514"/>
        <w:rPr>
          <w:rFonts w:ascii="Arial" w:hAnsi="Arial" w:cs="Arial"/>
          <w:b/>
          <w:bCs/>
        </w:rPr>
      </w:pPr>
      <w:bookmarkStart w:id="0" w:name="_GoBack"/>
      <w:r>
        <w:rPr>
          <w:rFonts w:ascii="Arial" w:hAnsi="Arial" w:cs="Arial"/>
          <w:b/>
          <w:bCs/>
        </w:rPr>
        <w:t>Olivia Robinson</w:t>
      </w:r>
    </w:p>
    <w:bookmarkEnd w:id="0"/>
    <w:p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rsidR="00E14CF5" w:rsidRDefault="00E14CF5" w:rsidP="007A2C8D">
      <w:pPr>
        <w:ind w:right="-514"/>
        <w:rPr>
          <w:rFonts w:ascii="Arial" w:hAnsi="Arial" w:cs="Arial"/>
          <w:b/>
          <w:bCs/>
        </w:rPr>
      </w:pPr>
    </w:p>
    <w:p w:rsidR="006214ED" w:rsidRDefault="006214ED" w:rsidP="008D7EC8">
      <w:pPr>
        <w:rPr>
          <w:rFonts w:ascii="Arial" w:hAnsi="Arial" w:cs="Arial"/>
        </w:rPr>
      </w:pPr>
    </w:p>
    <w:p w:rsidR="00E14CF5" w:rsidRDefault="00E14CF5" w:rsidP="008D7EC8">
      <w:pPr>
        <w:rPr>
          <w:rFonts w:ascii="Arial" w:hAnsi="Arial" w:cs="Arial"/>
        </w:rPr>
      </w:pPr>
    </w:p>
    <w:p w:rsidR="009009A0" w:rsidRDefault="009009A0" w:rsidP="008D7EC8">
      <w:pPr>
        <w:rPr>
          <w:rFonts w:ascii="Arial" w:hAnsi="Arial" w:cs="Arial"/>
        </w:rPr>
        <w:sectPr w:rsidR="009009A0" w:rsidSect="00F63055">
          <w:headerReference w:type="even" r:id="rId8"/>
          <w:headerReference w:type="default" r:id="rId9"/>
          <w:footerReference w:type="even" r:id="rId10"/>
          <w:footerReference w:type="default" r:id="rId11"/>
          <w:headerReference w:type="first" r:id="rId12"/>
          <w:footerReference w:type="first" r:id="rId13"/>
          <w:pgSz w:w="11906" w:h="16838"/>
          <w:pgMar w:top="1440" w:right="1286" w:bottom="1440" w:left="1800" w:header="708" w:footer="708" w:gutter="0"/>
          <w:pgNumType w:start="1"/>
          <w:cols w:space="708"/>
          <w:docGrid w:linePitch="360"/>
        </w:sectPr>
      </w:pPr>
    </w:p>
    <w:p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9009A0">
        <w:rPr>
          <w:rFonts w:ascii="Arial" w:hAnsi="Arial" w:cs="Arial"/>
          <w:color w:val="A6A6A6"/>
        </w:rPr>
        <w:t>1227</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rsidR="009009A0" w:rsidRPr="009009A0" w:rsidRDefault="009009A0" w:rsidP="008D7EC8">
      <w:pPr>
        <w:rPr>
          <w:rFonts w:ascii="Arial" w:hAnsi="Arial" w:cs="Arial"/>
          <w:b/>
          <w:i/>
          <w:color w:val="A6A6A6"/>
        </w:rPr>
      </w:pPr>
    </w:p>
    <w:p w:rsidR="009009A0" w:rsidRPr="009009A0" w:rsidRDefault="009009A0" w:rsidP="009009A0">
      <w:pPr>
        <w:ind w:left="720" w:hanging="720"/>
        <w:rPr>
          <w:rFonts w:ascii="Arial" w:hAnsi="Arial" w:cs="Arial"/>
          <w:b/>
          <w:i/>
          <w:color w:val="000000" w:themeColor="text1"/>
          <w:lang w:val="en-IN"/>
        </w:rPr>
      </w:pPr>
      <w:r w:rsidRPr="009009A0">
        <w:rPr>
          <w:rFonts w:ascii="Arial" w:hAnsi="Arial" w:cs="Arial"/>
          <w:b/>
          <w:i/>
          <w:color w:val="000000" w:themeColor="text1"/>
        </w:rPr>
        <w:lastRenderedPageBreak/>
        <w:t xml:space="preserve">Q1. </w:t>
      </w:r>
      <w:r w:rsidRPr="009009A0">
        <w:rPr>
          <w:rFonts w:ascii="Arial" w:hAnsi="Arial" w:cs="Arial"/>
          <w:b/>
          <w:i/>
          <w:color w:val="000000" w:themeColor="text1"/>
        </w:rPr>
        <w:tab/>
      </w:r>
      <w:r w:rsidRPr="009009A0">
        <w:rPr>
          <w:rFonts w:ascii="Arial" w:hAnsi="Arial" w:cs="Arial"/>
          <w:b/>
          <w:i/>
          <w:color w:val="000000" w:themeColor="text1"/>
          <w:lang w:val="en-US"/>
        </w:rPr>
        <w:t>How many Non-small cell lung cancer (NSCLC) patients were treated in the past 3 months with</w:t>
      </w:r>
      <w:r w:rsidR="002D02A1">
        <w:rPr>
          <w:rFonts w:ascii="Arial" w:hAnsi="Arial" w:cs="Arial"/>
          <w:b/>
          <w:i/>
          <w:color w:val="000000" w:themeColor="text1"/>
          <w:lang w:val="en-US"/>
        </w:rPr>
        <w:t xml:space="preserve"> the listed </w:t>
      </w:r>
      <w:proofErr w:type="gramStart"/>
      <w:r w:rsidR="002D02A1">
        <w:rPr>
          <w:rFonts w:ascii="Arial" w:hAnsi="Arial" w:cs="Arial"/>
          <w:b/>
          <w:i/>
          <w:color w:val="000000" w:themeColor="text1"/>
          <w:lang w:val="en-US"/>
        </w:rPr>
        <w:t>treatments</w:t>
      </w:r>
      <w:r w:rsidRPr="009009A0">
        <w:rPr>
          <w:rFonts w:ascii="Arial" w:hAnsi="Arial" w:cs="Arial"/>
          <w:b/>
          <w:i/>
          <w:color w:val="000000" w:themeColor="text1"/>
          <w:lang w:val="en-US"/>
        </w:rPr>
        <w:t>:</w:t>
      </w:r>
      <w:proofErr w:type="gramEnd"/>
      <w:r w:rsidRPr="009009A0">
        <w:rPr>
          <w:rFonts w:ascii="Arial" w:hAnsi="Arial" w:cs="Arial"/>
          <w:b/>
          <w:i/>
          <w:color w:val="000000" w:themeColor="text1"/>
          <w:lang w:val="en-US"/>
        </w:rPr>
        <w:t xml:space="preserve"> </w:t>
      </w:r>
    </w:p>
    <w:p w:rsidR="009009A0" w:rsidRPr="009009A0" w:rsidRDefault="009009A0" w:rsidP="009009A0">
      <w:pPr>
        <w:rPr>
          <w:rFonts w:ascii="Arial" w:hAnsi="Arial" w:cs="Arial"/>
          <w:b/>
          <w:i/>
          <w:color w:val="000000" w:themeColor="text1"/>
          <w:lang w:val="en-US"/>
        </w:rPr>
      </w:pPr>
    </w:p>
    <w:p w:rsidR="009009A0" w:rsidRDefault="009009A0" w:rsidP="009009A0">
      <w:pPr>
        <w:ind w:left="720" w:hanging="720"/>
        <w:rPr>
          <w:rFonts w:ascii="Arial" w:hAnsi="Arial" w:cs="Arial"/>
          <w:color w:val="000000" w:themeColor="text1"/>
          <w:lang w:val="en-US"/>
        </w:rPr>
      </w:pPr>
      <w:r>
        <w:rPr>
          <w:rFonts w:ascii="Arial" w:hAnsi="Arial" w:cs="Arial"/>
          <w:color w:val="000000" w:themeColor="text1"/>
          <w:lang w:val="en-US"/>
        </w:rPr>
        <w:t>A1.</w:t>
      </w:r>
      <w:r>
        <w:rPr>
          <w:rFonts w:ascii="Arial" w:hAnsi="Arial" w:cs="Arial"/>
          <w:color w:val="000000" w:themeColor="text1"/>
          <w:lang w:val="en-US"/>
        </w:rPr>
        <w:tab/>
        <w:t>Please see Table 1 below</w:t>
      </w:r>
      <w:r w:rsidR="00DF1172">
        <w:rPr>
          <w:rFonts w:ascii="Arial" w:hAnsi="Arial" w:cs="Arial"/>
          <w:color w:val="000000" w:themeColor="text1"/>
          <w:lang w:val="en-US"/>
        </w:rPr>
        <w:t>,</w:t>
      </w:r>
      <w:r>
        <w:rPr>
          <w:rFonts w:ascii="Arial" w:hAnsi="Arial" w:cs="Arial"/>
          <w:color w:val="000000" w:themeColor="text1"/>
          <w:lang w:val="en-US"/>
        </w:rPr>
        <w:t xml:space="preserve"> </w:t>
      </w:r>
      <w:r w:rsidR="00DF1172">
        <w:rPr>
          <w:rFonts w:ascii="Arial" w:hAnsi="Arial" w:cs="Arial"/>
          <w:color w:val="000000" w:themeColor="text1"/>
          <w:lang w:val="en-US"/>
        </w:rPr>
        <w:t xml:space="preserve">for the </w:t>
      </w:r>
      <w:r w:rsidR="002D02A1">
        <w:rPr>
          <w:rFonts w:ascii="Arial" w:hAnsi="Arial" w:cs="Arial"/>
          <w:color w:val="000000" w:themeColor="text1"/>
          <w:lang w:val="en-US"/>
        </w:rPr>
        <w:t>number of Non-small cell lung cancer (</w:t>
      </w:r>
      <w:r w:rsidR="004B2675">
        <w:rPr>
          <w:rFonts w:ascii="Arial" w:hAnsi="Arial" w:cs="Arial"/>
          <w:color w:val="000000" w:themeColor="text1"/>
          <w:lang w:val="en-US"/>
        </w:rPr>
        <w:t>NSCLC</w:t>
      </w:r>
      <w:r w:rsidR="002D02A1">
        <w:rPr>
          <w:rFonts w:ascii="Arial" w:hAnsi="Arial" w:cs="Arial"/>
          <w:color w:val="000000" w:themeColor="text1"/>
          <w:lang w:val="en-US"/>
        </w:rPr>
        <w:t>)</w:t>
      </w:r>
      <w:r>
        <w:rPr>
          <w:rFonts w:ascii="Arial" w:hAnsi="Arial" w:cs="Arial"/>
          <w:color w:val="000000" w:themeColor="text1"/>
          <w:lang w:val="en-US"/>
        </w:rPr>
        <w:t xml:space="preserve"> patients</w:t>
      </w:r>
      <w:r w:rsidR="002D02A1">
        <w:rPr>
          <w:rFonts w:ascii="Arial" w:hAnsi="Arial" w:cs="Arial"/>
          <w:color w:val="000000" w:themeColor="text1"/>
          <w:lang w:val="en-US"/>
        </w:rPr>
        <w:t xml:space="preserve"> who</w:t>
      </w:r>
      <w:r>
        <w:rPr>
          <w:rFonts w:ascii="Arial" w:hAnsi="Arial" w:cs="Arial"/>
          <w:color w:val="000000" w:themeColor="text1"/>
          <w:lang w:val="en-US"/>
        </w:rPr>
        <w:t xml:space="preserve"> were treated in the pas</w:t>
      </w:r>
      <w:r w:rsidR="004B2675">
        <w:rPr>
          <w:rFonts w:ascii="Arial" w:hAnsi="Arial" w:cs="Arial"/>
          <w:color w:val="000000" w:themeColor="text1"/>
          <w:lang w:val="en-US"/>
        </w:rPr>
        <w:t>t 3 mo</w:t>
      </w:r>
      <w:r w:rsidR="00DF1172">
        <w:rPr>
          <w:rFonts w:ascii="Arial" w:hAnsi="Arial" w:cs="Arial"/>
          <w:color w:val="000000" w:themeColor="text1"/>
          <w:lang w:val="en-US"/>
        </w:rPr>
        <w:t xml:space="preserve">nths with the </w:t>
      </w:r>
      <w:r w:rsidR="002D02A1">
        <w:rPr>
          <w:rFonts w:ascii="Arial" w:hAnsi="Arial" w:cs="Arial"/>
          <w:color w:val="000000" w:themeColor="text1"/>
          <w:lang w:val="en-US"/>
        </w:rPr>
        <w:t xml:space="preserve">listed </w:t>
      </w:r>
      <w:r w:rsidR="00DF1172">
        <w:rPr>
          <w:rFonts w:ascii="Arial" w:hAnsi="Arial" w:cs="Arial"/>
          <w:color w:val="000000" w:themeColor="text1"/>
          <w:lang w:val="en-US"/>
        </w:rPr>
        <w:t>treatment</w:t>
      </w:r>
      <w:r w:rsidR="002D02A1">
        <w:rPr>
          <w:rFonts w:ascii="Arial" w:hAnsi="Arial" w:cs="Arial"/>
          <w:color w:val="000000" w:themeColor="text1"/>
          <w:lang w:val="en-US"/>
        </w:rPr>
        <w:t>s</w:t>
      </w:r>
      <w:proofErr w:type="gramStart"/>
      <w:r w:rsidR="002D02A1">
        <w:rPr>
          <w:rFonts w:ascii="Arial" w:hAnsi="Arial" w:cs="Arial"/>
          <w:color w:val="000000" w:themeColor="text1"/>
          <w:lang w:val="en-US"/>
        </w:rPr>
        <w:t>.</w:t>
      </w:r>
      <w:r w:rsidR="004B2675">
        <w:rPr>
          <w:rFonts w:ascii="Arial" w:hAnsi="Arial" w:cs="Arial"/>
          <w:color w:val="000000" w:themeColor="text1"/>
          <w:lang w:val="en-US"/>
        </w:rPr>
        <w:t>.</w:t>
      </w:r>
      <w:proofErr w:type="gramEnd"/>
    </w:p>
    <w:p w:rsidR="004B2675" w:rsidRDefault="004B2675" w:rsidP="009009A0">
      <w:pPr>
        <w:ind w:left="720" w:hanging="720"/>
        <w:rPr>
          <w:rFonts w:ascii="Arial" w:hAnsi="Arial" w:cs="Arial"/>
          <w:color w:val="000000" w:themeColor="text1"/>
          <w:lang w:val="en-US"/>
        </w:rPr>
      </w:pPr>
    </w:p>
    <w:p w:rsidR="004B2675" w:rsidRPr="004A20CD" w:rsidRDefault="00663C28" w:rsidP="009009A0">
      <w:pPr>
        <w:ind w:left="720" w:hanging="720"/>
        <w:rPr>
          <w:rFonts w:ascii="Arial" w:hAnsi="Arial" w:cs="Arial"/>
          <w:color w:val="000000" w:themeColor="text1"/>
          <w:sz w:val="18"/>
          <w:szCs w:val="18"/>
          <w:lang w:val="en-US"/>
        </w:rPr>
      </w:pPr>
      <w:r w:rsidRPr="004A20CD">
        <w:rPr>
          <w:rFonts w:ascii="Arial" w:hAnsi="Arial" w:cs="Arial"/>
          <w:color w:val="000000" w:themeColor="text1"/>
          <w:sz w:val="18"/>
          <w:szCs w:val="18"/>
          <w:lang w:val="en-US"/>
        </w:rPr>
        <w:tab/>
        <w:t>Table 1</w:t>
      </w:r>
    </w:p>
    <w:tbl>
      <w:tblPr>
        <w:tblStyle w:val="TableGrid"/>
        <w:tblW w:w="0" w:type="auto"/>
        <w:tblInd w:w="704" w:type="dxa"/>
        <w:tblLook w:val="04A0" w:firstRow="1" w:lastRow="0" w:firstColumn="1" w:lastColumn="0" w:noHBand="0" w:noVBand="1"/>
      </w:tblPr>
      <w:tblGrid>
        <w:gridCol w:w="4961"/>
        <w:gridCol w:w="2552"/>
      </w:tblGrid>
      <w:tr w:rsidR="004B2675" w:rsidTr="004A20CD">
        <w:tc>
          <w:tcPr>
            <w:tcW w:w="4961" w:type="dxa"/>
          </w:tcPr>
          <w:p w:rsidR="004B2675" w:rsidRPr="004B2675" w:rsidRDefault="00663C28" w:rsidP="00663C28">
            <w:pPr>
              <w:jc w:val="center"/>
              <w:rPr>
                <w:rFonts w:ascii="Arial" w:hAnsi="Arial" w:cs="Arial"/>
                <w:b/>
                <w:color w:val="000000" w:themeColor="text1"/>
                <w:lang w:val="en-IN"/>
              </w:rPr>
            </w:pPr>
            <w:r>
              <w:rPr>
                <w:rFonts w:ascii="Arial" w:hAnsi="Arial" w:cs="Arial"/>
                <w:b/>
                <w:color w:val="000000" w:themeColor="text1"/>
                <w:lang w:val="en-IN"/>
              </w:rPr>
              <w:t>T</w:t>
            </w:r>
            <w:r w:rsidR="00DF1172">
              <w:rPr>
                <w:rFonts w:ascii="Arial" w:hAnsi="Arial" w:cs="Arial"/>
                <w:b/>
                <w:color w:val="000000" w:themeColor="text1"/>
                <w:lang w:val="en-IN"/>
              </w:rPr>
              <w:t>reatment for</w:t>
            </w:r>
            <w:r w:rsidR="004B2675" w:rsidRPr="004B2675">
              <w:rPr>
                <w:rFonts w:ascii="Arial" w:hAnsi="Arial" w:cs="Arial"/>
                <w:b/>
                <w:color w:val="000000" w:themeColor="text1"/>
                <w:lang w:val="en-IN"/>
              </w:rPr>
              <w:t xml:space="preserve"> Lung Cancer</w:t>
            </w:r>
          </w:p>
        </w:tc>
        <w:tc>
          <w:tcPr>
            <w:tcW w:w="2552" w:type="dxa"/>
          </w:tcPr>
          <w:p w:rsidR="004B2675" w:rsidRPr="004B2675" w:rsidRDefault="004B2675">
            <w:pPr>
              <w:jc w:val="center"/>
              <w:rPr>
                <w:rFonts w:ascii="Arial" w:hAnsi="Arial" w:cs="Arial"/>
                <w:b/>
                <w:color w:val="000000" w:themeColor="text1"/>
                <w:lang w:val="en-IN"/>
              </w:rPr>
            </w:pPr>
            <w:r w:rsidRPr="004B2675">
              <w:rPr>
                <w:rFonts w:ascii="Arial" w:hAnsi="Arial" w:cs="Arial"/>
                <w:b/>
                <w:color w:val="000000" w:themeColor="text1"/>
                <w:lang w:val="en-IN"/>
              </w:rPr>
              <w:t>Number of NSCLC patients treated</w:t>
            </w:r>
          </w:p>
        </w:tc>
      </w:tr>
      <w:tr w:rsidR="004B2675" w:rsidTr="004A20CD">
        <w:tc>
          <w:tcPr>
            <w:tcW w:w="4961" w:type="dxa"/>
          </w:tcPr>
          <w:p w:rsidR="004B2675" w:rsidRPr="00164EE3" w:rsidRDefault="004B2675" w:rsidP="004B2675">
            <w:pPr>
              <w:rPr>
                <w:rFonts w:ascii="Arial" w:hAnsi="Arial" w:cs="Arial"/>
                <w:color w:val="000000" w:themeColor="text1"/>
                <w:lang w:val="en-IN"/>
              </w:rPr>
            </w:pPr>
            <w:r w:rsidRPr="00164EE3">
              <w:rPr>
                <w:rFonts w:ascii="Arial" w:hAnsi="Arial" w:cs="Arial"/>
                <w:color w:val="000000" w:themeColor="text1"/>
                <w:lang w:val="en-IN"/>
              </w:rPr>
              <w:t xml:space="preserve">ALK (Alectinib, Brigatinib, Ceritinib, Crizotinib, Lorlatinib)   </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3</w:t>
            </w:r>
          </w:p>
        </w:tc>
      </w:tr>
      <w:tr w:rsidR="004B2675" w:rsidTr="004A20CD">
        <w:tc>
          <w:tcPr>
            <w:tcW w:w="4961" w:type="dxa"/>
          </w:tcPr>
          <w:p w:rsidR="004B2675" w:rsidRPr="00164EE3" w:rsidRDefault="004B2675" w:rsidP="004B2675">
            <w:pPr>
              <w:rPr>
                <w:rFonts w:ascii="Arial" w:hAnsi="Arial" w:cs="Arial"/>
                <w:color w:val="000000" w:themeColor="text1"/>
                <w:lang w:val="en-IN"/>
              </w:rPr>
            </w:pPr>
            <w:r w:rsidRPr="00164EE3">
              <w:rPr>
                <w:rFonts w:ascii="Arial" w:eastAsiaTheme="minorHAnsi" w:hAnsi="Arial" w:cs="Arial"/>
                <w:lang w:val="en-US"/>
              </w:rPr>
              <w:t>Amivantamab</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4B2675" w:rsidTr="004A20CD">
        <w:tc>
          <w:tcPr>
            <w:tcW w:w="4961" w:type="dxa"/>
          </w:tcPr>
          <w:p w:rsidR="004B2675" w:rsidRPr="00164EE3" w:rsidRDefault="004B2675" w:rsidP="004B2675">
            <w:pPr>
              <w:rPr>
                <w:rFonts w:ascii="Arial" w:hAnsi="Arial" w:cs="Arial"/>
                <w:color w:val="000000" w:themeColor="text1"/>
                <w:lang w:val="en-IN"/>
              </w:rPr>
            </w:pPr>
            <w:proofErr w:type="spellStart"/>
            <w:r w:rsidRPr="00164EE3">
              <w:rPr>
                <w:rFonts w:ascii="Arial" w:hAnsi="Arial" w:cs="Arial"/>
                <w:color w:val="000000" w:themeColor="text1"/>
                <w:lang w:val="en-US"/>
              </w:rPr>
              <w:t>Atezolizumab</w:t>
            </w:r>
            <w:proofErr w:type="spellEnd"/>
            <w:r w:rsidRPr="00164EE3">
              <w:rPr>
                <w:rFonts w:ascii="Arial" w:hAnsi="Arial" w:cs="Arial"/>
                <w:color w:val="000000" w:themeColor="text1"/>
                <w:lang w:val="en-US"/>
              </w:rPr>
              <w:t xml:space="preserve"> Monotherapy  </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4B2675" w:rsidTr="004A20CD">
        <w:tc>
          <w:tcPr>
            <w:tcW w:w="4961" w:type="dxa"/>
          </w:tcPr>
          <w:p w:rsidR="004B2675" w:rsidRPr="00164EE3" w:rsidRDefault="004B2675" w:rsidP="004B2675">
            <w:pPr>
              <w:rPr>
                <w:rFonts w:ascii="Arial" w:hAnsi="Arial" w:cs="Arial"/>
                <w:b/>
                <w:i/>
                <w:color w:val="000000" w:themeColor="text1"/>
                <w:lang w:val="en-US"/>
              </w:rPr>
            </w:pPr>
            <w:proofErr w:type="spellStart"/>
            <w:r w:rsidRPr="00164EE3">
              <w:rPr>
                <w:rFonts w:ascii="Arial" w:eastAsiaTheme="minorHAnsi" w:hAnsi="Arial" w:cs="Arial"/>
                <w:lang w:val="en-US"/>
              </w:rPr>
              <w:t>Atezolizumab</w:t>
            </w:r>
            <w:proofErr w:type="spellEnd"/>
            <w:r w:rsidRPr="00164EE3">
              <w:rPr>
                <w:rFonts w:ascii="Arial" w:eastAsiaTheme="minorHAnsi" w:hAnsi="Arial" w:cs="Arial"/>
                <w:lang w:val="en-US"/>
              </w:rPr>
              <w:t xml:space="preserve"> subcutaneous   </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2</w:t>
            </w:r>
          </w:p>
        </w:tc>
      </w:tr>
      <w:tr w:rsidR="004B2675" w:rsidTr="004A20CD">
        <w:tc>
          <w:tcPr>
            <w:tcW w:w="4961" w:type="dxa"/>
          </w:tcPr>
          <w:p w:rsidR="004B2675" w:rsidRPr="00164EE3" w:rsidRDefault="004B2675" w:rsidP="004B2675">
            <w:pPr>
              <w:rPr>
                <w:rFonts w:ascii="Arial" w:eastAsiaTheme="minorHAnsi" w:hAnsi="Arial" w:cs="Arial"/>
                <w:lang w:val="en-US"/>
              </w:rPr>
            </w:pPr>
            <w:r w:rsidRPr="00164EE3">
              <w:rPr>
                <w:rFonts w:ascii="Arial" w:eastAsia="Calibri" w:hAnsi="Arial" w:cs="Arial"/>
                <w:lang w:val="en-US"/>
              </w:rPr>
              <w:t xml:space="preserve">Dabrafenib + Trametinib   </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4B2675" w:rsidTr="004A20CD">
        <w:tc>
          <w:tcPr>
            <w:tcW w:w="4961" w:type="dxa"/>
          </w:tcPr>
          <w:p w:rsidR="004B2675" w:rsidRPr="00164EE3" w:rsidRDefault="004B2675" w:rsidP="004B2675">
            <w:pPr>
              <w:rPr>
                <w:rFonts w:ascii="Arial" w:eastAsia="Calibri" w:hAnsi="Arial" w:cs="Arial"/>
                <w:lang w:val="en-US"/>
              </w:rPr>
            </w:pPr>
            <w:r w:rsidRPr="00164EE3">
              <w:rPr>
                <w:rFonts w:ascii="Arial" w:eastAsiaTheme="minorHAnsi" w:hAnsi="Arial" w:cs="Arial"/>
                <w:lang w:val="en-US"/>
              </w:rPr>
              <w:t>Docetaxel monotherapy or in combination with Carboplatin/Cisplatin</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4B2675" w:rsidTr="004A20CD">
        <w:tc>
          <w:tcPr>
            <w:tcW w:w="4961" w:type="dxa"/>
          </w:tcPr>
          <w:p w:rsidR="004B2675" w:rsidRPr="00164EE3" w:rsidRDefault="004B2675" w:rsidP="004B2675">
            <w:pPr>
              <w:rPr>
                <w:rFonts w:ascii="Arial" w:eastAsiaTheme="minorHAnsi" w:hAnsi="Arial" w:cs="Arial"/>
                <w:lang w:val="en-US"/>
              </w:rPr>
            </w:pPr>
            <w:r w:rsidRPr="00164EE3">
              <w:rPr>
                <w:rFonts w:ascii="Arial" w:eastAsiaTheme="minorHAnsi" w:hAnsi="Arial" w:cs="Arial"/>
                <w:lang w:val="en-US"/>
              </w:rPr>
              <w:t>Durvalumab</w:t>
            </w:r>
          </w:p>
        </w:tc>
        <w:tc>
          <w:tcPr>
            <w:tcW w:w="2552" w:type="dxa"/>
          </w:tcPr>
          <w:p w:rsidR="004B2675" w:rsidRPr="00164EE3" w:rsidRDefault="004B2675" w:rsidP="004B2675">
            <w:pPr>
              <w:jc w:val="center"/>
              <w:rPr>
                <w:rFonts w:ascii="Arial" w:hAnsi="Arial" w:cs="Arial"/>
                <w:color w:val="000000" w:themeColor="text1"/>
                <w:lang w:val="en-IN"/>
              </w:rPr>
            </w:pPr>
            <w:r w:rsidRPr="00164EE3">
              <w:rPr>
                <w:rFonts w:ascii="Arial" w:hAnsi="Arial" w:cs="Arial"/>
                <w:color w:val="000000" w:themeColor="text1"/>
                <w:lang w:val="en-IN"/>
              </w:rPr>
              <w:t>4</w:t>
            </w:r>
          </w:p>
        </w:tc>
      </w:tr>
      <w:tr w:rsidR="004B2675" w:rsidTr="004A20CD">
        <w:tc>
          <w:tcPr>
            <w:tcW w:w="4961" w:type="dxa"/>
          </w:tcPr>
          <w:p w:rsidR="004B2675" w:rsidRPr="00164EE3" w:rsidRDefault="004B2675" w:rsidP="004B2675">
            <w:pPr>
              <w:rPr>
                <w:rFonts w:ascii="Arial" w:eastAsiaTheme="minorHAnsi" w:hAnsi="Arial" w:cs="Arial"/>
                <w:lang w:val="en-US"/>
              </w:rPr>
            </w:pPr>
            <w:r w:rsidRPr="00164EE3">
              <w:rPr>
                <w:rFonts w:ascii="Arial" w:eastAsiaTheme="minorHAnsi" w:hAnsi="Arial" w:cs="Arial"/>
                <w:lang w:val="en-US"/>
              </w:rPr>
              <w:t>Gemcitabine</w:t>
            </w:r>
          </w:p>
        </w:tc>
        <w:tc>
          <w:tcPr>
            <w:tcW w:w="2552" w:type="dxa"/>
          </w:tcPr>
          <w:p w:rsidR="004B2675"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Nintedanib &amp; Docetaxel</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2</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Nivolumab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2</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Osimertinib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6</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Other EGFR Inhibitors (Afatinib, Erlotinib, Gefitinib, Dacomitinib, Mobocertinib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1</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Paclitaxel</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proofErr w:type="spellStart"/>
            <w:r w:rsidRPr="00164EE3">
              <w:rPr>
                <w:rFonts w:ascii="Arial" w:eastAsiaTheme="minorHAnsi" w:hAnsi="Arial" w:cs="Arial"/>
                <w:lang w:val="en-US"/>
              </w:rPr>
              <w:t>Pembrolizumab</w:t>
            </w:r>
            <w:proofErr w:type="spellEnd"/>
            <w:r w:rsidRPr="00164EE3">
              <w:rPr>
                <w:rFonts w:ascii="Arial" w:eastAsiaTheme="minorHAnsi" w:hAnsi="Arial" w:cs="Arial"/>
                <w:lang w:val="en-US"/>
              </w:rPr>
              <w:t xml:space="preserve"> Monotherapy</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proofErr w:type="spellStart"/>
            <w:r w:rsidRPr="00164EE3">
              <w:rPr>
                <w:rFonts w:ascii="Arial" w:eastAsiaTheme="minorHAnsi" w:hAnsi="Arial" w:cs="Arial"/>
                <w:lang w:val="en-US"/>
              </w:rPr>
              <w:t>Pembrolizumab</w:t>
            </w:r>
            <w:proofErr w:type="spellEnd"/>
            <w:r w:rsidRPr="00164EE3">
              <w:rPr>
                <w:rFonts w:ascii="Arial" w:eastAsiaTheme="minorHAnsi" w:hAnsi="Arial" w:cs="Arial"/>
                <w:lang w:val="en-US"/>
              </w:rPr>
              <w:t xml:space="preserve"> &amp; Paclitaxel &amp; Platinum (Carboplatin/Cisplatin)</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4</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RET Inhibitors (Pralsetinib, Selpercatinib)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Sotorasib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Theme="minorHAnsi" w:hAnsi="Arial" w:cs="Arial"/>
                <w:lang w:val="en-US"/>
              </w:rPr>
              <w:t>Tepotinib</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1</w:t>
            </w:r>
          </w:p>
        </w:tc>
      </w:tr>
      <w:tr w:rsidR="00164EE3" w:rsidTr="004A20CD">
        <w:tc>
          <w:tcPr>
            <w:tcW w:w="4961" w:type="dxa"/>
          </w:tcPr>
          <w:p w:rsidR="00164EE3" w:rsidRPr="00164EE3" w:rsidRDefault="00164EE3" w:rsidP="004B2675">
            <w:pPr>
              <w:rPr>
                <w:rFonts w:ascii="Arial" w:eastAsiaTheme="minorHAnsi" w:hAnsi="Arial" w:cs="Arial"/>
                <w:lang w:val="en-US"/>
              </w:rPr>
            </w:pPr>
            <w:proofErr w:type="spellStart"/>
            <w:r w:rsidRPr="00164EE3">
              <w:rPr>
                <w:rFonts w:ascii="Arial" w:eastAsiaTheme="minorHAnsi" w:hAnsi="Arial" w:cs="Arial"/>
                <w:lang w:val="en-US"/>
              </w:rPr>
              <w:t>Vinorelbine</w:t>
            </w:r>
            <w:proofErr w:type="spellEnd"/>
            <w:r w:rsidRPr="00164EE3">
              <w:rPr>
                <w:rFonts w:ascii="Arial" w:eastAsiaTheme="minorHAnsi" w:hAnsi="Arial" w:cs="Arial"/>
                <w:lang w:val="en-US"/>
              </w:rPr>
              <w:t xml:space="preserve"> monotherapy or in combination with Carboplatin/Cisplatin</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r w:rsidRPr="00164EE3">
              <w:rPr>
                <w:rFonts w:ascii="Arial" w:eastAsia="Calibri" w:hAnsi="Arial" w:cs="Arial"/>
                <w:lang w:val="en-US"/>
              </w:rPr>
              <w:t xml:space="preserve">Other active systemic anti-cancer therapy  </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proofErr w:type="spellStart"/>
            <w:r w:rsidRPr="00164EE3">
              <w:rPr>
                <w:rFonts w:ascii="Arial" w:eastAsiaTheme="minorHAnsi" w:hAnsi="Arial" w:cs="Arial"/>
                <w:lang w:val="en-US"/>
              </w:rPr>
              <w:t>Amivantamab</w:t>
            </w:r>
            <w:proofErr w:type="spellEnd"/>
            <w:r w:rsidRPr="00164EE3">
              <w:rPr>
                <w:rFonts w:ascii="Arial" w:eastAsiaTheme="minorHAnsi" w:hAnsi="Arial" w:cs="Arial"/>
                <w:lang w:val="en-US"/>
              </w:rPr>
              <w:t xml:space="preserve"> with carboplatin and </w:t>
            </w:r>
            <w:proofErr w:type="spellStart"/>
            <w:r w:rsidRPr="00164EE3">
              <w:rPr>
                <w:rFonts w:ascii="Arial" w:eastAsiaTheme="minorHAnsi" w:hAnsi="Arial" w:cs="Arial"/>
                <w:lang w:val="en-US"/>
              </w:rPr>
              <w:t>pemetrexed</w:t>
            </w:r>
            <w:proofErr w:type="spellEnd"/>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r w:rsidR="00164EE3" w:rsidTr="004A20CD">
        <w:tc>
          <w:tcPr>
            <w:tcW w:w="4961" w:type="dxa"/>
          </w:tcPr>
          <w:p w:rsidR="00164EE3" w:rsidRPr="00164EE3" w:rsidRDefault="00164EE3" w:rsidP="004B2675">
            <w:pPr>
              <w:rPr>
                <w:rFonts w:ascii="Arial" w:eastAsiaTheme="minorHAnsi" w:hAnsi="Arial" w:cs="Arial"/>
                <w:lang w:val="en-US"/>
              </w:rPr>
            </w:pPr>
            <w:proofErr w:type="spellStart"/>
            <w:r w:rsidRPr="00164EE3">
              <w:rPr>
                <w:rFonts w:ascii="Arial" w:eastAsiaTheme="minorHAnsi" w:hAnsi="Arial" w:cs="Arial"/>
                <w:lang w:val="en-US"/>
              </w:rPr>
              <w:t>Cemiplimab</w:t>
            </w:r>
            <w:proofErr w:type="spellEnd"/>
            <w:r w:rsidRPr="00164EE3">
              <w:rPr>
                <w:rFonts w:ascii="Arial" w:eastAsiaTheme="minorHAnsi" w:hAnsi="Arial" w:cs="Arial"/>
                <w:lang w:val="en-US"/>
              </w:rPr>
              <w:t xml:space="preserve"> with platinum-based chemotherapy</w:t>
            </w:r>
          </w:p>
        </w:tc>
        <w:tc>
          <w:tcPr>
            <w:tcW w:w="2552" w:type="dxa"/>
          </w:tcPr>
          <w:p w:rsidR="00164EE3" w:rsidRPr="00164EE3" w:rsidRDefault="00164EE3" w:rsidP="004B2675">
            <w:pPr>
              <w:jc w:val="center"/>
              <w:rPr>
                <w:rFonts w:ascii="Arial" w:hAnsi="Arial" w:cs="Arial"/>
                <w:color w:val="000000" w:themeColor="text1"/>
                <w:lang w:val="en-IN"/>
              </w:rPr>
            </w:pPr>
            <w:r w:rsidRPr="00164EE3">
              <w:rPr>
                <w:rFonts w:ascii="Arial" w:hAnsi="Arial" w:cs="Arial"/>
                <w:color w:val="000000" w:themeColor="text1"/>
                <w:lang w:val="en-IN"/>
              </w:rPr>
              <w:t>Nil</w:t>
            </w:r>
          </w:p>
        </w:tc>
      </w:tr>
    </w:tbl>
    <w:p w:rsidR="00663C28" w:rsidRDefault="00663C28" w:rsidP="00DF1172">
      <w:pPr>
        <w:ind w:left="720"/>
        <w:rPr>
          <w:rFonts w:ascii="Arial" w:hAnsi="Arial" w:cs="Arial"/>
          <w:color w:val="000000" w:themeColor="text1"/>
          <w:lang w:val="en-IN"/>
        </w:rPr>
      </w:pPr>
    </w:p>
    <w:p w:rsidR="004B2675" w:rsidRPr="00DF1172" w:rsidRDefault="00DF1172" w:rsidP="00DF1172">
      <w:pPr>
        <w:ind w:left="720"/>
        <w:rPr>
          <w:rFonts w:ascii="Arial" w:hAnsi="Arial" w:cs="Arial"/>
          <w:color w:val="000000" w:themeColor="text1"/>
          <w:lang w:val="en-IN"/>
        </w:rPr>
      </w:pPr>
      <w:r w:rsidRPr="00DF1172">
        <w:rPr>
          <w:rFonts w:ascii="Arial" w:hAnsi="Arial" w:cs="Arial"/>
          <w:color w:val="000000" w:themeColor="text1"/>
          <w:lang w:val="en-IN"/>
        </w:rPr>
        <w:t>Please note, with regards to the table above, that the Trust is unable to provide an answer for the number of NSCLC patients treated by ‘Palliative care only’ for lung cancer as it is generally managed in the community.</w:t>
      </w:r>
    </w:p>
    <w:p w:rsidR="00DF1172" w:rsidRDefault="00DF1172" w:rsidP="00164EE3">
      <w:pPr>
        <w:ind w:left="720" w:hanging="720"/>
        <w:rPr>
          <w:rFonts w:ascii="Arial" w:hAnsi="Arial" w:cs="Arial"/>
          <w:b/>
          <w:i/>
          <w:color w:val="000000" w:themeColor="text1"/>
          <w:lang w:val="en-IN"/>
        </w:rPr>
      </w:pPr>
    </w:p>
    <w:p w:rsidR="00164EE3" w:rsidRPr="00164EE3" w:rsidRDefault="00164EE3" w:rsidP="00164EE3">
      <w:pPr>
        <w:ind w:left="720" w:hanging="720"/>
        <w:rPr>
          <w:rFonts w:ascii="Arial" w:hAnsi="Arial" w:cs="Arial"/>
          <w:color w:val="000000" w:themeColor="text1"/>
          <w:lang w:val="en-US"/>
        </w:rPr>
      </w:pPr>
      <w:r w:rsidRPr="00164EE3">
        <w:rPr>
          <w:rFonts w:ascii="Arial" w:hAnsi="Arial" w:cs="Arial"/>
          <w:b/>
          <w:i/>
          <w:color w:val="000000" w:themeColor="text1"/>
          <w:lang w:val="en-IN"/>
        </w:rPr>
        <w:t>Q2.</w:t>
      </w:r>
      <w:r>
        <w:rPr>
          <w:rFonts w:ascii="Arial" w:hAnsi="Arial" w:cs="Arial"/>
          <w:color w:val="000000" w:themeColor="text1"/>
          <w:lang w:val="en-IN"/>
        </w:rPr>
        <w:tab/>
      </w:r>
      <w:r w:rsidRPr="00164EE3">
        <w:rPr>
          <w:rFonts w:ascii="Arial" w:hAnsi="Arial" w:cs="Arial"/>
          <w:b/>
          <w:i/>
          <w:color w:val="000000" w:themeColor="text1"/>
          <w:lang w:val="en-US"/>
        </w:rPr>
        <w:t>Does your trust participate in any Clinical trials for Non-Small Cell Lung Cancer? If so, please provide the name of each trial, and the number of patients taking part.</w:t>
      </w:r>
      <w:r w:rsidRPr="00164EE3">
        <w:rPr>
          <w:rFonts w:ascii="Arial" w:hAnsi="Arial" w:cs="Arial"/>
          <w:color w:val="000000" w:themeColor="text1"/>
          <w:lang w:val="en-US"/>
        </w:rPr>
        <w:t xml:space="preserve"> </w:t>
      </w:r>
    </w:p>
    <w:p w:rsidR="00164EE3" w:rsidRDefault="00164EE3" w:rsidP="009009A0">
      <w:pPr>
        <w:ind w:left="720" w:hanging="720"/>
        <w:rPr>
          <w:rFonts w:ascii="Arial" w:hAnsi="Arial" w:cs="Arial"/>
          <w:color w:val="000000" w:themeColor="text1"/>
          <w:lang w:val="en-IN"/>
        </w:rPr>
      </w:pPr>
      <w:r>
        <w:rPr>
          <w:rFonts w:ascii="Arial" w:hAnsi="Arial" w:cs="Arial"/>
          <w:color w:val="000000" w:themeColor="text1"/>
          <w:lang w:val="en-IN"/>
        </w:rPr>
        <w:tab/>
      </w:r>
    </w:p>
    <w:p w:rsidR="00164EE3" w:rsidRPr="009009A0" w:rsidRDefault="00164EE3" w:rsidP="009009A0">
      <w:pPr>
        <w:ind w:left="720" w:hanging="720"/>
        <w:rPr>
          <w:rFonts w:ascii="Arial" w:hAnsi="Arial" w:cs="Arial"/>
          <w:color w:val="000000" w:themeColor="text1"/>
          <w:lang w:val="en-IN"/>
        </w:rPr>
      </w:pPr>
      <w:r>
        <w:rPr>
          <w:rFonts w:ascii="Arial" w:hAnsi="Arial" w:cs="Arial"/>
          <w:color w:val="000000" w:themeColor="text1"/>
          <w:lang w:val="en-IN"/>
        </w:rPr>
        <w:t>A2.</w:t>
      </w:r>
      <w:r>
        <w:rPr>
          <w:rFonts w:ascii="Arial" w:hAnsi="Arial" w:cs="Arial"/>
          <w:color w:val="000000" w:themeColor="text1"/>
          <w:lang w:val="en-IN"/>
        </w:rPr>
        <w:tab/>
        <w:t xml:space="preserve">The Trust does not participate in any Clinical trials for </w:t>
      </w:r>
      <w:r w:rsidRPr="00164EE3">
        <w:rPr>
          <w:rFonts w:ascii="Arial" w:hAnsi="Arial" w:cs="Arial"/>
          <w:color w:val="000000" w:themeColor="text1"/>
          <w:lang w:val="en-US"/>
        </w:rPr>
        <w:t>NSCLC</w:t>
      </w:r>
      <w:r>
        <w:rPr>
          <w:rFonts w:ascii="Arial" w:hAnsi="Arial" w:cs="Arial"/>
          <w:color w:val="000000" w:themeColor="text1"/>
          <w:lang w:val="en-US"/>
        </w:rPr>
        <w:t>.</w:t>
      </w:r>
    </w:p>
    <w:sectPr w:rsidR="00164EE3" w:rsidRPr="009009A0" w:rsidSect="00F63055">
      <w:footerReference w:type="default" r:id="rId14"/>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DB9" w:rsidRDefault="00056DB9">
      <w:r>
        <w:separator/>
      </w:r>
    </w:p>
  </w:endnote>
  <w:endnote w:type="continuationSeparator" w:id="0">
    <w:p w:rsidR="00056DB9" w:rsidRDefault="0005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DB9" w:rsidRDefault="00056DB9">
      <w:r>
        <w:separator/>
      </w:r>
    </w:p>
  </w:footnote>
  <w:footnote w:type="continuationSeparator" w:id="0">
    <w:p w:rsidR="00056DB9" w:rsidRDefault="0005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B03E19"/>
    <w:multiLevelType w:val="hybridMultilevel"/>
    <w:tmpl w:val="FD8445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activeWritingStyle w:appName="MSWord" w:lang="en-IN"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56DB9"/>
    <w:rsid w:val="00084032"/>
    <w:rsid w:val="000C57A2"/>
    <w:rsid w:val="000F1530"/>
    <w:rsid w:val="0010069C"/>
    <w:rsid w:val="001116B7"/>
    <w:rsid w:val="0014247E"/>
    <w:rsid w:val="00161B76"/>
    <w:rsid w:val="00164EE3"/>
    <w:rsid w:val="00171EAE"/>
    <w:rsid w:val="001B7574"/>
    <w:rsid w:val="001D1B8C"/>
    <w:rsid w:val="001D27F4"/>
    <w:rsid w:val="001F2907"/>
    <w:rsid w:val="0022021B"/>
    <w:rsid w:val="00222763"/>
    <w:rsid w:val="00222938"/>
    <w:rsid w:val="00226125"/>
    <w:rsid w:val="00230CD5"/>
    <w:rsid w:val="00292B34"/>
    <w:rsid w:val="002C4EC2"/>
    <w:rsid w:val="002D02A1"/>
    <w:rsid w:val="002E0B06"/>
    <w:rsid w:val="002F4AEC"/>
    <w:rsid w:val="002F6CD5"/>
    <w:rsid w:val="00304151"/>
    <w:rsid w:val="0031295E"/>
    <w:rsid w:val="00330F1D"/>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20CD"/>
    <w:rsid w:val="004A4FB7"/>
    <w:rsid w:val="004B2675"/>
    <w:rsid w:val="004E4FB5"/>
    <w:rsid w:val="004F6F08"/>
    <w:rsid w:val="005230B1"/>
    <w:rsid w:val="00555834"/>
    <w:rsid w:val="00565F01"/>
    <w:rsid w:val="005A6757"/>
    <w:rsid w:val="005C1D07"/>
    <w:rsid w:val="005C3BDB"/>
    <w:rsid w:val="005E6221"/>
    <w:rsid w:val="005F26F7"/>
    <w:rsid w:val="005F47A6"/>
    <w:rsid w:val="006214ED"/>
    <w:rsid w:val="00630C74"/>
    <w:rsid w:val="00663C28"/>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009A0"/>
    <w:rsid w:val="009314B2"/>
    <w:rsid w:val="00973961"/>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37C0F"/>
    <w:rsid w:val="00C41FBC"/>
    <w:rsid w:val="00C44976"/>
    <w:rsid w:val="00C767E4"/>
    <w:rsid w:val="00CC4004"/>
    <w:rsid w:val="00CD4ED7"/>
    <w:rsid w:val="00D316B7"/>
    <w:rsid w:val="00D349AC"/>
    <w:rsid w:val="00D6444C"/>
    <w:rsid w:val="00D733E3"/>
    <w:rsid w:val="00DE0B0E"/>
    <w:rsid w:val="00DF1172"/>
    <w:rsid w:val="00E12827"/>
    <w:rsid w:val="00E14CF5"/>
    <w:rsid w:val="00E35E46"/>
    <w:rsid w:val="00E7082E"/>
    <w:rsid w:val="00E81CD1"/>
    <w:rsid w:val="00E97665"/>
    <w:rsid w:val="00EB57F4"/>
    <w:rsid w:val="00EC331D"/>
    <w:rsid w:val="00ED43D2"/>
    <w:rsid w:val="00EE7EAB"/>
    <w:rsid w:val="00F0665E"/>
    <w:rsid w:val="00F4689C"/>
    <w:rsid w:val="00F63055"/>
    <w:rsid w:val="00F964CA"/>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E5139F"/>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675"/>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character" w:styleId="BookTitle">
    <w:name w:val="Book Title"/>
    <w:basedOn w:val="DefaultParagraphFont"/>
    <w:uiPriority w:val="33"/>
    <w:qFormat/>
    <w:rsid w:val="009009A0"/>
    <w:rPr>
      <w:b/>
      <w:bCs/>
      <w:i/>
      <w:iCs/>
      <w:spacing w:val="5"/>
    </w:rPr>
  </w:style>
  <w:style w:type="paragraph" w:styleId="BalloonText">
    <w:name w:val="Balloon Text"/>
    <w:basedOn w:val="Normal"/>
    <w:link w:val="BalloonTextChar"/>
    <w:semiHidden/>
    <w:unhideWhenUsed/>
    <w:rsid w:val="00663C28"/>
    <w:rPr>
      <w:rFonts w:ascii="Segoe UI" w:hAnsi="Segoe UI" w:cs="Segoe UI"/>
      <w:sz w:val="18"/>
      <w:szCs w:val="18"/>
    </w:rPr>
  </w:style>
  <w:style w:type="character" w:customStyle="1" w:styleId="BalloonTextChar">
    <w:name w:val="Balloon Text Char"/>
    <w:basedOn w:val="DefaultParagraphFont"/>
    <w:link w:val="BalloonText"/>
    <w:semiHidden/>
    <w:rsid w:val="00663C2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F71AAC57-DA7E-4F10-BBD1-14FB3F99ABA3}"/>
</file>

<file path=customXml/itemProps2.xml><?xml version="1.0" encoding="utf-8"?>
<ds:datastoreItem xmlns:ds="http://schemas.openxmlformats.org/officeDocument/2006/customXml" ds:itemID="{0F02E450-F837-4836-B955-C6E3F82DB1DE}"/>
</file>

<file path=customXml/itemProps3.xml><?xml version="1.0" encoding="utf-8"?>
<ds:datastoreItem xmlns:ds="http://schemas.openxmlformats.org/officeDocument/2006/customXml" ds:itemID="{4B98A27C-2BB1-4909-82D1-D8A3D0F38F9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3351</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Robinson, Olivia</cp:lastModifiedBy>
  <cp:revision>4</cp:revision>
  <cp:lastPrinted>2025-07-07T12:25:00Z</cp:lastPrinted>
  <dcterms:created xsi:type="dcterms:W3CDTF">2025-07-07T12:25:00Z</dcterms:created>
  <dcterms:modified xsi:type="dcterms:W3CDTF">2025-07-07T13:10:00Z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