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AA805E" w14:textId="77777777" w:rsidR="00FC4A8C" w:rsidRDefault="00FC4A8C" w:rsidP="00350AAE">
      <w:pPr>
        <w:ind w:left="5040" w:hanging="5040"/>
        <w:rPr>
          <w:rFonts w:ascii="Arial" w:hAnsi="Arial" w:cs="Arial"/>
        </w:rPr>
      </w:pPr>
    </w:p>
    <w:p w14:paraId="3C0B4F05" w14:textId="77777777" w:rsidR="00FC4A8C" w:rsidRDefault="00FC4A8C">
      <w:pPr>
        <w:ind w:left="5040" w:firstLine="720"/>
        <w:rPr>
          <w:rFonts w:ascii="Arial" w:hAnsi="Arial" w:cs="Arial"/>
        </w:rPr>
      </w:pPr>
    </w:p>
    <w:p w14:paraId="18E3477D" w14:textId="3512EAF3" w:rsidR="00FC4A8C" w:rsidRDefault="00FC4A8C">
      <w:pPr>
        <w:ind w:left="5040" w:firstLine="720"/>
        <w:rPr>
          <w:rFonts w:ascii="Arial" w:hAnsi="Arial" w:cs="Arial"/>
        </w:rPr>
      </w:pPr>
      <w:r>
        <w:rPr>
          <w:rFonts w:ascii="Arial" w:hAnsi="Arial" w:cs="Arial"/>
        </w:rPr>
        <w:t>Information Governance</w:t>
      </w:r>
    </w:p>
    <w:p w14:paraId="31CC3988" w14:textId="77777777" w:rsidR="003A74AE" w:rsidRDefault="003A74AE">
      <w:pPr>
        <w:ind w:left="5040" w:firstLine="720"/>
        <w:rPr>
          <w:rFonts w:ascii="Arial" w:hAnsi="Arial" w:cs="Arial"/>
        </w:rPr>
      </w:pPr>
    </w:p>
    <w:p w14:paraId="11675CE5" w14:textId="77777777" w:rsidR="00FC4A8C" w:rsidRDefault="00FC4A8C" w:rsidP="002E0B06">
      <w:pPr>
        <w:rPr>
          <w:rFonts w:ascii="Arial" w:hAnsi="Arial" w:cs="Arial"/>
        </w:rPr>
      </w:pPr>
    </w:p>
    <w:p w14:paraId="45636F78" w14:textId="6E97681F" w:rsidR="00FC4A8C" w:rsidRDefault="003764F0" w:rsidP="002E0B06">
      <w:pPr>
        <w:rPr>
          <w:rFonts w:ascii="Arial" w:hAnsi="Arial" w:cs="Arial"/>
        </w:rPr>
      </w:pPr>
      <w:r>
        <w:rPr>
          <w:rFonts w:ascii="Arial" w:hAnsi="Arial" w:cs="Arial"/>
          <w:noProof/>
        </w:rPr>
        <w:t>18</w:t>
      </w:r>
      <w:r w:rsidR="00E0783A">
        <w:rPr>
          <w:rFonts w:ascii="Arial" w:hAnsi="Arial" w:cs="Arial"/>
          <w:noProof/>
        </w:rPr>
        <w:t xml:space="preserve"> </w:t>
      </w:r>
      <w:r w:rsidR="002512B6">
        <w:rPr>
          <w:rFonts w:ascii="Arial" w:hAnsi="Arial" w:cs="Arial"/>
          <w:noProof/>
        </w:rPr>
        <w:t>July</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3A74AE">
        <w:rPr>
          <w:rFonts w:ascii="Arial" w:hAnsi="Arial" w:cs="Arial"/>
        </w:rPr>
        <w:tab/>
      </w:r>
      <w:r w:rsidR="003A74AE">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2512B6">
        <w:rPr>
          <w:rFonts w:ascii="Arial" w:hAnsi="Arial" w:cs="Arial"/>
        </w:rPr>
        <w:t xml:space="preserve"> 1257</w:t>
      </w:r>
    </w:p>
    <w:p w14:paraId="41826034" w14:textId="77777777" w:rsidR="003A74AE" w:rsidRDefault="003A74AE" w:rsidP="002E0B06">
      <w:pPr>
        <w:rPr>
          <w:rFonts w:ascii="Arial" w:hAnsi="Arial" w:cs="Arial"/>
          <w:b/>
          <w:bCs/>
        </w:rPr>
      </w:pPr>
      <w:bookmarkStart w:id="0" w:name="_GoBack"/>
      <w:bookmarkEnd w:id="0"/>
    </w:p>
    <w:p w14:paraId="12B823DE" w14:textId="77777777" w:rsidR="00FC4A8C" w:rsidRDefault="00FC4A8C">
      <w:pPr>
        <w:pStyle w:val="Header"/>
        <w:tabs>
          <w:tab w:val="clear" w:pos="4153"/>
          <w:tab w:val="clear" w:pos="8306"/>
        </w:tabs>
        <w:ind w:left="720" w:firstLine="720"/>
      </w:pPr>
      <w:r>
        <w:tab/>
      </w:r>
      <w:r>
        <w:tab/>
      </w:r>
      <w:r>
        <w:tab/>
      </w:r>
      <w:r>
        <w:tab/>
      </w:r>
      <w:r>
        <w:tab/>
      </w:r>
      <w:r>
        <w:tab/>
      </w:r>
    </w:p>
    <w:p w14:paraId="3D44A3E3" w14:textId="0A691A1E" w:rsidR="00FC4A8C" w:rsidRDefault="00D90045" w:rsidP="008D7EC8">
      <w:pPr>
        <w:ind w:left="-180" w:firstLine="180"/>
        <w:rPr>
          <w:rFonts w:ascii="Arial" w:hAnsi="Arial" w:cs="Arial"/>
        </w:rPr>
      </w:pPr>
      <w:r>
        <w:rPr>
          <w:rFonts w:ascii="Arial" w:hAnsi="Arial" w:cs="Arial"/>
        </w:rPr>
        <w:t xml:space="preserve">Dear </w:t>
      </w:r>
    </w:p>
    <w:p w14:paraId="0D5003B3" w14:textId="77777777" w:rsidR="00FC4A8C" w:rsidRDefault="00FC4A8C" w:rsidP="008D7EC8">
      <w:pPr>
        <w:ind w:firstLine="180"/>
        <w:rPr>
          <w:rFonts w:ascii="Arial" w:hAnsi="Arial" w:cs="Arial"/>
        </w:rPr>
      </w:pPr>
    </w:p>
    <w:p w14:paraId="51AAA166"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19FEA8D0" w14:textId="77777777" w:rsidR="00D90045" w:rsidRDefault="00D90045" w:rsidP="008D7EC8">
      <w:pPr>
        <w:rPr>
          <w:rFonts w:ascii="Arial" w:hAnsi="Arial" w:cs="Arial"/>
          <w:b/>
          <w:bCs/>
        </w:rPr>
      </w:pPr>
      <w:r>
        <w:rPr>
          <w:rFonts w:ascii="Arial" w:hAnsi="Arial" w:cs="Arial"/>
          <w:b/>
          <w:bCs/>
        </w:rPr>
        <w:t xml:space="preserve">Information in relation to </w:t>
      </w:r>
      <w:r w:rsidR="002512B6">
        <w:rPr>
          <w:rFonts w:ascii="Arial" w:hAnsi="Arial" w:cs="Arial"/>
          <w:b/>
          <w:bCs/>
        </w:rPr>
        <w:t xml:space="preserve">the Number of Trust Complaints </w:t>
      </w:r>
    </w:p>
    <w:p w14:paraId="599EF679" w14:textId="77777777" w:rsidR="00FC4A8C" w:rsidRDefault="00FC4A8C" w:rsidP="008D7EC8">
      <w:pPr>
        <w:rPr>
          <w:rFonts w:ascii="Arial" w:hAnsi="Arial" w:cs="Arial"/>
        </w:rPr>
      </w:pPr>
    </w:p>
    <w:p w14:paraId="426261AA"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2512B6">
        <w:rPr>
          <w:rFonts w:ascii="Arial" w:hAnsi="Arial" w:cs="Arial"/>
          <w:noProof/>
        </w:rPr>
        <w:t>23 June</w:t>
      </w:r>
      <w:r w:rsidR="00D15E75">
        <w:rPr>
          <w:rFonts w:ascii="Arial" w:hAnsi="Arial" w:cs="Arial"/>
          <w:noProof/>
        </w:rPr>
        <w:t xml:space="preserve"> 2025</w:t>
      </w:r>
      <w:r>
        <w:rPr>
          <w:rFonts w:ascii="Arial" w:hAnsi="Arial" w:cs="Arial"/>
        </w:rPr>
        <w:t>.</w:t>
      </w:r>
    </w:p>
    <w:p w14:paraId="53498B33" w14:textId="77777777" w:rsidR="00FC4A8C" w:rsidRDefault="00FC4A8C" w:rsidP="008D7EC8">
      <w:pPr>
        <w:rPr>
          <w:rFonts w:ascii="Arial" w:hAnsi="Arial" w:cs="Arial"/>
        </w:rPr>
      </w:pPr>
    </w:p>
    <w:p w14:paraId="476E1891" w14:textId="77777777" w:rsidR="00FC4A8C" w:rsidRPr="00D90045" w:rsidRDefault="00FC4A8C" w:rsidP="008D7EC8">
      <w:pPr>
        <w:rPr>
          <w:rFonts w:ascii="Arial" w:hAnsi="Arial" w:cs="Arial"/>
        </w:rPr>
      </w:pPr>
      <w:r w:rsidRPr="00D90045">
        <w:rPr>
          <w:rFonts w:ascii="Arial" w:hAnsi="Arial" w:cs="Arial"/>
        </w:rPr>
        <w:t>A response to each of the questions r</w:t>
      </w:r>
      <w:r w:rsidR="002512B6">
        <w:rPr>
          <w:rFonts w:ascii="Arial" w:hAnsi="Arial" w:cs="Arial"/>
        </w:rPr>
        <w:t xml:space="preserve">aised has been provided by the Office of the Medical </w:t>
      </w:r>
      <w:r w:rsidRPr="00D90045">
        <w:rPr>
          <w:rFonts w:ascii="Arial" w:hAnsi="Arial" w:cs="Arial"/>
        </w:rPr>
        <w:t>Director and is attached in Appendix A.</w:t>
      </w:r>
    </w:p>
    <w:p w14:paraId="65B141DF" w14:textId="77777777" w:rsidR="00FC4A8C" w:rsidRPr="006B4A9D" w:rsidRDefault="00FC4A8C" w:rsidP="008D7EC8">
      <w:pPr>
        <w:rPr>
          <w:rFonts w:ascii="Arial" w:hAnsi="Arial" w:cs="Arial"/>
          <w:i/>
        </w:rPr>
      </w:pPr>
    </w:p>
    <w:p w14:paraId="5C3907FD"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12F4580B" w14:textId="77777777" w:rsidR="00FC4A8C" w:rsidRDefault="00FC4A8C" w:rsidP="008D7EC8">
      <w:pPr>
        <w:rPr>
          <w:rFonts w:ascii="Arial" w:hAnsi="Arial" w:cs="Arial"/>
        </w:rPr>
      </w:pPr>
    </w:p>
    <w:p w14:paraId="42E25D63"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01256C12" w14:textId="77777777" w:rsidR="00FC4A8C" w:rsidRDefault="00FC4A8C" w:rsidP="008D7EC8">
      <w:pPr>
        <w:rPr>
          <w:rFonts w:ascii="Arial" w:hAnsi="Arial" w:cs="Arial"/>
        </w:rPr>
      </w:pPr>
    </w:p>
    <w:p w14:paraId="13AF9E7F"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53602B34"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2B6650A8" w14:textId="77777777" w:rsidR="00FC4A8C" w:rsidRDefault="00FC4A8C" w:rsidP="008D7EC8">
      <w:pPr>
        <w:rPr>
          <w:rFonts w:ascii="Arial" w:hAnsi="Arial" w:cs="Arial"/>
        </w:rPr>
      </w:pPr>
    </w:p>
    <w:p w14:paraId="0F310843" w14:textId="77777777" w:rsidR="00FC4A8C" w:rsidRDefault="00FC4A8C" w:rsidP="008D7EC8">
      <w:pPr>
        <w:pStyle w:val="Heading1"/>
        <w:rPr>
          <w:u w:val="none"/>
        </w:rPr>
      </w:pPr>
      <w:r>
        <w:rPr>
          <w:u w:val="none"/>
        </w:rPr>
        <w:t>Yours sincerely</w:t>
      </w:r>
    </w:p>
    <w:p w14:paraId="6716B3E6" w14:textId="77777777" w:rsidR="00FC4A8C" w:rsidRDefault="00FC4A8C" w:rsidP="008D7EC8">
      <w:pPr>
        <w:rPr>
          <w:rFonts w:ascii="Arial" w:hAnsi="Arial" w:cs="Arial"/>
        </w:rPr>
      </w:pPr>
    </w:p>
    <w:p w14:paraId="6D007C48" w14:textId="65153A05" w:rsidR="00FC4A8C" w:rsidRDefault="00FC4A8C" w:rsidP="008D7EC8">
      <w:pPr>
        <w:rPr>
          <w:rFonts w:ascii="Arial" w:hAnsi="Arial" w:cs="Arial"/>
        </w:rPr>
      </w:pPr>
    </w:p>
    <w:p w14:paraId="46ACCE6B" w14:textId="77777777" w:rsidR="00FC4A8C" w:rsidRDefault="00FC4A8C" w:rsidP="008D7EC8">
      <w:pPr>
        <w:ind w:right="-514"/>
        <w:rPr>
          <w:rFonts w:ascii="Arial" w:hAnsi="Arial" w:cs="Arial"/>
        </w:rPr>
      </w:pPr>
      <w:r>
        <w:rPr>
          <w:rFonts w:ascii="Arial" w:hAnsi="Arial" w:cs="Arial"/>
        </w:rPr>
        <w:t>______________________________</w:t>
      </w:r>
    </w:p>
    <w:p w14:paraId="6E77A6E0" w14:textId="77777777" w:rsidR="00FC4A8C" w:rsidRDefault="00D90045" w:rsidP="008D7EC8">
      <w:pPr>
        <w:ind w:right="-514"/>
        <w:rPr>
          <w:rFonts w:ascii="Arial" w:hAnsi="Arial" w:cs="Arial"/>
          <w:b/>
          <w:bCs/>
        </w:rPr>
      </w:pPr>
      <w:r>
        <w:rPr>
          <w:rFonts w:ascii="Arial" w:hAnsi="Arial" w:cs="Arial"/>
          <w:b/>
          <w:bCs/>
        </w:rPr>
        <w:t>Rebecca Manning</w:t>
      </w:r>
    </w:p>
    <w:p w14:paraId="7F49CE91"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09147A1B" w14:textId="77777777" w:rsidR="00FC4A8C" w:rsidRDefault="00FC4A8C" w:rsidP="008D7EC8">
      <w:pPr>
        <w:rPr>
          <w:rFonts w:ascii="Arial" w:hAnsi="Arial" w:cs="Arial"/>
        </w:rPr>
        <w:sectPr w:rsidR="00FC4A8C" w:rsidSect="003764F0">
          <w:footerReference w:type="default" r:id="rId10"/>
          <w:headerReference w:type="first" r:id="rId11"/>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719D02E5" w14:textId="77777777" w:rsidR="00FC4A8C" w:rsidRDefault="00FC4A8C" w:rsidP="008D7EC8">
      <w:pPr>
        <w:rPr>
          <w:rFonts w:ascii="Arial" w:hAnsi="Arial" w:cs="Arial"/>
        </w:rPr>
      </w:pPr>
    </w:p>
    <w:p w14:paraId="2F850806" w14:textId="77777777" w:rsidR="00D90045" w:rsidRDefault="00D90045" w:rsidP="008D7EC8">
      <w:pPr>
        <w:rPr>
          <w:rFonts w:ascii="Arial" w:hAnsi="Arial" w:cs="Arial"/>
        </w:rPr>
      </w:pPr>
    </w:p>
    <w:p w14:paraId="53EB7C55" w14:textId="77777777" w:rsidR="006B25D8" w:rsidRDefault="006B25D8" w:rsidP="00D90045">
      <w:pPr>
        <w:rPr>
          <w:rFonts w:ascii="Arial" w:hAnsi="Arial" w:cs="Arial"/>
          <w:color w:val="A6A6A6"/>
        </w:rPr>
      </w:pPr>
    </w:p>
    <w:p w14:paraId="214DCB43" w14:textId="77777777" w:rsidR="006B25D8" w:rsidRDefault="006B25D8" w:rsidP="00D90045">
      <w:pPr>
        <w:rPr>
          <w:rFonts w:ascii="Arial" w:hAnsi="Arial" w:cs="Arial"/>
          <w:color w:val="A6A6A6"/>
        </w:rPr>
      </w:pPr>
    </w:p>
    <w:p w14:paraId="228EC995" w14:textId="77777777" w:rsidR="006B25D8" w:rsidRDefault="006B25D8" w:rsidP="00D90045">
      <w:pPr>
        <w:rPr>
          <w:rFonts w:ascii="Arial" w:hAnsi="Arial" w:cs="Arial"/>
          <w:color w:val="A6A6A6"/>
        </w:rPr>
      </w:pPr>
    </w:p>
    <w:p w14:paraId="1D919956" w14:textId="5C938629" w:rsidR="00D90045" w:rsidRPr="00C41FBC" w:rsidRDefault="002512B6" w:rsidP="00D90045">
      <w:pPr>
        <w:rPr>
          <w:rFonts w:ascii="Arial" w:hAnsi="Arial" w:cs="Arial"/>
          <w:color w:val="A6A6A6"/>
        </w:rPr>
      </w:pPr>
      <w:r>
        <w:rPr>
          <w:rFonts w:ascii="Arial" w:hAnsi="Arial" w:cs="Arial"/>
          <w:color w:val="A6A6A6"/>
        </w:rPr>
        <w:t>Ref 1257</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75B432D5" w14:textId="77777777" w:rsidR="00D90045" w:rsidRDefault="00D90045" w:rsidP="008D7EC8">
      <w:pPr>
        <w:rPr>
          <w:rFonts w:ascii="Arial" w:hAnsi="Arial" w:cs="Arial"/>
        </w:rPr>
      </w:pPr>
    </w:p>
    <w:p w14:paraId="1D0F173B" w14:textId="77777777" w:rsidR="002512B6" w:rsidRPr="002512B6" w:rsidRDefault="00D90045" w:rsidP="002512B6">
      <w:pPr>
        <w:ind w:left="720" w:hanging="720"/>
        <w:rPr>
          <w:rFonts w:ascii="Arial" w:hAnsi="Arial" w:cs="Arial"/>
          <w:b/>
          <w:i/>
        </w:rPr>
      </w:pPr>
      <w:r>
        <w:rPr>
          <w:rFonts w:ascii="Arial" w:hAnsi="Arial" w:cs="Arial"/>
          <w:b/>
          <w:i/>
        </w:rPr>
        <w:t>Q1.</w:t>
      </w:r>
      <w:r>
        <w:rPr>
          <w:rFonts w:ascii="Arial" w:hAnsi="Arial" w:cs="Arial"/>
          <w:b/>
          <w:i/>
        </w:rPr>
        <w:tab/>
      </w:r>
      <w:r w:rsidR="002512B6" w:rsidRPr="002512B6">
        <w:rPr>
          <w:rFonts w:ascii="Arial" w:hAnsi="Arial" w:cs="Arial"/>
          <w:b/>
          <w:i/>
        </w:rPr>
        <w:t>I would like to know the number of complaints your trust has received since the 1st of February 2025 to the 28th February 2025?</w:t>
      </w:r>
    </w:p>
    <w:p w14:paraId="66FB0407" w14:textId="77777777" w:rsidR="002512B6" w:rsidRDefault="002512B6" w:rsidP="002512B6">
      <w:pPr>
        <w:ind w:left="720" w:hanging="720"/>
        <w:rPr>
          <w:rFonts w:ascii="Arial" w:hAnsi="Arial" w:cs="Arial"/>
          <w:b/>
          <w:i/>
        </w:rPr>
      </w:pPr>
    </w:p>
    <w:p w14:paraId="46D67954" w14:textId="77777777" w:rsidR="002512B6" w:rsidRPr="002512B6" w:rsidRDefault="002512B6" w:rsidP="00A806FF">
      <w:pPr>
        <w:ind w:left="720" w:hanging="720"/>
        <w:rPr>
          <w:rFonts w:ascii="Arial" w:hAnsi="Arial" w:cs="Arial"/>
        </w:rPr>
      </w:pPr>
      <w:r w:rsidRPr="002512B6">
        <w:rPr>
          <w:rFonts w:ascii="Arial" w:hAnsi="Arial" w:cs="Arial"/>
        </w:rPr>
        <w:t>A1.</w:t>
      </w:r>
      <w:r>
        <w:rPr>
          <w:rFonts w:ascii="Arial" w:hAnsi="Arial" w:cs="Arial"/>
        </w:rPr>
        <w:tab/>
      </w:r>
      <w:r w:rsidR="00A806FF">
        <w:rPr>
          <w:rFonts w:ascii="Arial" w:hAnsi="Arial" w:cs="Arial"/>
        </w:rPr>
        <w:t>There were 98 complaints</w:t>
      </w:r>
      <w:r>
        <w:rPr>
          <w:rFonts w:ascii="Arial" w:hAnsi="Arial" w:cs="Arial"/>
        </w:rPr>
        <w:t xml:space="preserve"> received in the Trust from 01/02/2025 to 28/02/2025.</w:t>
      </w:r>
    </w:p>
    <w:p w14:paraId="2CF95DDD" w14:textId="77777777" w:rsidR="002512B6" w:rsidRPr="002512B6" w:rsidRDefault="002512B6" w:rsidP="002512B6">
      <w:pPr>
        <w:ind w:left="720" w:hanging="720"/>
        <w:rPr>
          <w:rFonts w:ascii="Arial" w:hAnsi="Arial" w:cs="Arial"/>
          <w:b/>
          <w:i/>
        </w:rPr>
      </w:pPr>
    </w:p>
    <w:p w14:paraId="7592B2A9" w14:textId="77777777" w:rsidR="002512B6" w:rsidRPr="002512B6" w:rsidRDefault="002512B6" w:rsidP="002512B6">
      <w:pPr>
        <w:ind w:left="720" w:hanging="720"/>
        <w:rPr>
          <w:rFonts w:ascii="Arial" w:hAnsi="Arial" w:cs="Arial"/>
          <w:b/>
          <w:i/>
        </w:rPr>
      </w:pPr>
      <w:r>
        <w:rPr>
          <w:rFonts w:ascii="Arial" w:hAnsi="Arial" w:cs="Arial"/>
          <w:b/>
          <w:i/>
        </w:rPr>
        <w:t>Q2.</w:t>
      </w:r>
      <w:r>
        <w:rPr>
          <w:rFonts w:ascii="Arial" w:hAnsi="Arial" w:cs="Arial"/>
          <w:b/>
          <w:i/>
        </w:rPr>
        <w:tab/>
      </w:r>
      <w:r w:rsidRPr="002512B6">
        <w:rPr>
          <w:rFonts w:ascii="Arial" w:hAnsi="Arial" w:cs="Arial"/>
          <w:b/>
          <w:i/>
        </w:rPr>
        <w:t>How many of these complaints are still open / awaiting a response ? If easier how many of these complaints have been closed ? For clarity - A holding response in terms of its taking more time to gather information around your complaint is not an example of a complaint being closed.</w:t>
      </w:r>
    </w:p>
    <w:p w14:paraId="17DCF342" w14:textId="77777777" w:rsidR="002512B6" w:rsidRDefault="002512B6" w:rsidP="002512B6">
      <w:pPr>
        <w:ind w:left="720" w:hanging="720"/>
        <w:rPr>
          <w:rFonts w:ascii="Arial" w:hAnsi="Arial" w:cs="Arial"/>
          <w:b/>
          <w:i/>
        </w:rPr>
      </w:pPr>
    </w:p>
    <w:p w14:paraId="126CFA2E" w14:textId="77777777" w:rsidR="002512B6" w:rsidRDefault="002512B6" w:rsidP="002512B6">
      <w:pPr>
        <w:ind w:left="720" w:hanging="720"/>
        <w:rPr>
          <w:rFonts w:ascii="Arial" w:hAnsi="Arial" w:cs="Arial"/>
        </w:rPr>
      </w:pPr>
      <w:r w:rsidRPr="002512B6">
        <w:rPr>
          <w:rFonts w:ascii="Arial" w:hAnsi="Arial" w:cs="Arial"/>
        </w:rPr>
        <w:t>A2.</w:t>
      </w:r>
      <w:r w:rsidR="00A806FF">
        <w:rPr>
          <w:rFonts w:ascii="Arial" w:hAnsi="Arial" w:cs="Arial"/>
        </w:rPr>
        <w:tab/>
        <w:t>Please see Table 1 for the status of the complaints referred to in A1.</w:t>
      </w:r>
    </w:p>
    <w:p w14:paraId="79C669F5" w14:textId="77777777" w:rsidR="00A806FF" w:rsidRDefault="00A806FF" w:rsidP="002512B6">
      <w:pPr>
        <w:ind w:left="720" w:hanging="720"/>
        <w:rPr>
          <w:rFonts w:ascii="Arial" w:hAnsi="Arial" w:cs="Arial"/>
        </w:rPr>
      </w:pPr>
    </w:p>
    <w:p w14:paraId="4BDBE57F" w14:textId="77777777" w:rsidR="00A806FF" w:rsidRPr="00A806FF" w:rsidRDefault="00A806FF" w:rsidP="002512B6">
      <w:pPr>
        <w:ind w:left="720" w:hanging="720"/>
        <w:rPr>
          <w:rFonts w:ascii="Arial" w:hAnsi="Arial" w:cs="Arial"/>
          <w:sz w:val="16"/>
          <w:szCs w:val="16"/>
        </w:rPr>
      </w:pPr>
      <w:r>
        <w:rPr>
          <w:rFonts w:ascii="Arial" w:hAnsi="Arial" w:cs="Arial"/>
        </w:rPr>
        <w:tab/>
      </w:r>
      <w:r w:rsidRPr="00A806FF">
        <w:rPr>
          <w:rFonts w:ascii="Arial" w:hAnsi="Arial" w:cs="Arial"/>
          <w:sz w:val="16"/>
          <w:szCs w:val="16"/>
        </w:rPr>
        <w:t>Table 1</w:t>
      </w:r>
    </w:p>
    <w:tbl>
      <w:tblPr>
        <w:tblStyle w:val="TableGrid"/>
        <w:tblW w:w="0" w:type="auto"/>
        <w:tblInd w:w="720" w:type="dxa"/>
        <w:tblLook w:val="04A0" w:firstRow="1" w:lastRow="0" w:firstColumn="1" w:lastColumn="0" w:noHBand="0" w:noVBand="1"/>
      </w:tblPr>
      <w:tblGrid>
        <w:gridCol w:w="4028"/>
        <w:gridCol w:w="4062"/>
      </w:tblGrid>
      <w:tr w:rsidR="00A806FF" w14:paraId="186E33AC" w14:textId="77777777" w:rsidTr="00A806FF">
        <w:trPr>
          <w:trHeight w:val="680"/>
        </w:trPr>
        <w:tc>
          <w:tcPr>
            <w:tcW w:w="4405" w:type="dxa"/>
            <w:vAlign w:val="center"/>
          </w:tcPr>
          <w:p w14:paraId="4E001EF7" w14:textId="77777777" w:rsidR="00A806FF" w:rsidRPr="00A806FF" w:rsidRDefault="00A806FF" w:rsidP="00A806FF">
            <w:pPr>
              <w:jc w:val="center"/>
              <w:rPr>
                <w:rFonts w:ascii="Arial" w:hAnsi="Arial" w:cs="Arial"/>
                <w:b/>
                <w:sz w:val="22"/>
                <w:szCs w:val="22"/>
              </w:rPr>
            </w:pPr>
            <w:r w:rsidRPr="00A806FF">
              <w:rPr>
                <w:rFonts w:ascii="Arial" w:hAnsi="Arial" w:cs="Arial"/>
                <w:b/>
                <w:sz w:val="22"/>
                <w:szCs w:val="22"/>
              </w:rPr>
              <w:t>No. of Complaints still Open/Awaiting Response</w:t>
            </w:r>
          </w:p>
        </w:tc>
        <w:tc>
          <w:tcPr>
            <w:tcW w:w="4405" w:type="dxa"/>
            <w:vAlign w:val="center"/>
          </w:tcPr>
          <w:p w14:paraId="75B0BDCC" w14:textId="77777777" w:rsidR="00A806FF" w:rsidRPr="00A806FF" w:rsidRDefault="00A806FF" w:rsidP="00A806FF">
            <w:pPr>
              <w:jc w:val="center"/>
              <w:rPr>
                <w:rFonts w:ascii="Arial" w:hAnsi="Arial" w:cs="Arial"/>
                <w:b/>
                <w:sz w:val="22"/>
                <w:szCs w:val="22"/>
              </w:rPr>
            </w:pPr>
            <w:r w:rsidRPr="00A806FF">
              <w:rPr>
                <w:rFonts w:ascii="Arial" w:hAnsi="Arial" w:cs="Arial"/>
                <w:b/>
                <w:sz w:val="22"/>
                <w:szCs w:val="22"/>
              </w:rPr>
              <w:t>No. of Complaints Resolved/Closed</w:t>
            </w:r>
          </w:p>
        </w:tc>
      </w:tr>
      <w:tr w:rsidR="00A806FF" w14:paraId="2F79595F" w14:textId="77777777" w:rsidTr="00A806FF">
        <w:trPr>
          <w:trHeight w:val="417"/>
        </w:trPr>
        <w:tc>
          <w:tcPr>
            <w:tcW w:w="4405" w:type="dxa"/>
            <w:vAlign w:val="center"/>
          </w:tcPr>
          <w:p w14:paraId="56C10B00" w14:textId="77777777" w:rsidR="00A806FF" w:rsidRPr="00A806FF" w:rsidRDefault="00A806FF" w:rsidP="00A806FF">
            <w:pPr>
              <w:jc w:val="center"/>
              <w:rPr>
                <w:rFonts w:ascii="Arial" w:hAnsi="Arial" w:cs="Arial"/>
                <w:sz w:val="22"/>
                <w:szCs w:val="22"/>
              </w:rPr>
            </w:pPr>
            <w:r>
              <w:rPr>
                <w:rFonts w:ascii="Arial" w:hAnsi="Arial" w:cs="Arial"/>
                <w:sz w:val="22"/>
                <w:szCs w:val="22"/>
              </w:rPr>
              <w:t>29</w:t>
            </w:r>
          </w:p>
        </w:tc>
        <w:tc>
          <w:tcPr>
            <w:tcW w:w="4405" w:type="dxa"/>
            <w:vAlign w:val="center"/>
          </w:tcPr>
          <w:p w14:paraId="46CFDDB6" w14:textId="77777777" w:rsidR="00A806FF" w:rsidRPr="00A806FF" w:rsidRDefault="00A806FF" w:rsidP="00A806FF">
            <w:pPr>
              <w:jc w:val="center"/>
              <w:rPr>
                <w:rFonts w:ascii="Arial" w:hAnsi="Arial" w:cs="Arial"/>
                <w:sz w:val="22"/>
                <w:szCs w:val="22"/>
              </w:rPr>
            </w:pPr>
            <w:r>
              <w:rPr>
                <w:rFonts w:ascii="Arial" w:hAnsi="Arial" w:cs="Arial"/>
                <w:sz w:val="22"/>
                <w:szCs w:val="22"/>
              </w:rPr>
              <w:t>69</w:t>
            </w:r>
          </w:p>
        </w:tc>
      </w:tr>
    </w:tbl>
    <w:p w14:paraId="5D666B93" w14:textId="77777777" w:rsidR="002512B6" w:rsidRPr="002512B6" w:rsidRDefault="002512B6" w:rsidP="00A806FF">
      <w:pPr>
        <w:rPr>
          <w:rFonts w:ascii="Arial" w:hAnsi="Arial" w:cs="Arial"/>
          <w:b/>
          <w:i/>
        </w:rPr>
      </w:pPr>
    </w:p>
    <w:p w14:paraId="3D39CCFB" w14:textId="77777777" w:rsidR="002512B6" w:rsidRPr="002512B6" w:rsidRDefault="002512B6" w:rsidP="002512B6">
      <w:pPr>
        <w:ind w:left="720" w:hanging="720"/>
        <w:rPr>
          <w:rFonts w:ascii="Arial" w:hAnsi="Arial" w:cs="Arial"/>
          <w:b/>
          <w:i/>
        </w:rPr>
      </w:pPr>
      <w:r>
        <w:rPr>
          <w:rFonts w:ascii="Arial" w:hAnsi="Arial" w:cs="Arial"/>
          <w:b/>
          <w:i/>
        </w:rPr>
        <w:t>Q3.</w:t>
      </w:r>
      <w:r>
        <w:rPr>
          <w:rFonts w:ascii="Arial" w:hAnsi="Arial" w:cs="Arial"/>
          <w:b/>
          <w:i/>
        </w:rPr>
        <w:tab/>
      </w:r>
      <w:r w:rsidRPr="002512B6">
        <w:rPr>
          <w:rFonts w:ascii="Arial" w:hAnsi="Arial" w:cs="Arial"/>
          <w:b/>
          <w:i/>
        </w:rPr>
        <w:t xml:space="preserve">If a complaint is made and has not been responded to what is the next stage in the process for the individual to raise their complaint further to generate a response? </w:t>
      </w:r>
    </w:p>
    <w:p w14:paraId="6D798635" w14:textId="77777777" w:rsidR="002512B6" w:rsidRDefault="002512B6" w:rsidP="002512B6">
      <w:pPr>
        <w:ind w:left="720" w:hanging="720"/>
        <w:rPr>
          <w:rFonts w:ascii="Arial" w:hAnsi="Arial" w:cs="Arial"/>
          <w:b/>
          <w:i/>
        </w:rPr>
      </w:pPr>
    </w:p>
    <w:p w14:paraId="6A1E94F7" w14:textId="77777777" w:rsidR="00A806FF" w:rsidRDefault="002512B6" w:rsidP="00A806FF">
      <w:pPr>
        <w:ind w:left="720" w:hanging="720"/>
      </w:pPr>
      <w:r w:rsidRPr="002512B6">
        <w:rPr>
          <w:rFonts w:ascii="Arial" w:hAnsi="Arial" w:cs="Arial"/>
        </w:rPr>
        <w:t>A3.</w:t>
      </w:r>
      <w:r w:rsidR="00A806FF" w:rsidRPr="00A806FF">
        <w:t xml:space="preserve"> </w:t>
      </w:r>
      <w:r w:rsidR="00A806FF">
        <w:tab/>
      </w:r>
      <w:r w:rsidR="00A806FF" w:rsidRPr="00A806FF">
        <w:rPr>
          <w:rFonts w:ascii="Arial" w:hAnsi="Arial" w:cs="Arial"/>
        </w:rPr>
        <w:t>If a complaint made has not been responded to, the Trust proceeds with the following procedure:</w:t>
      </w:r>
    </w:p>
    <w:p w14:paraId="3245AF5C" w14:textId="77777777" w:rsidR="00A806FF" w:rsidRDefault="00A806FF" w:rsidP="00A806FF">
      <w:pPr>
        <w:ind w:left="720" w:hanging="720"/>
      </w:pPr>
    </w:p>
    <w:p w14:paraId="366517EA" w14:textId="77777777" w:rsidR="00A806FF" w:rsidRPr="00A806FF" w:rsidRDefault="00A806FF" w:rsidP="00A806FF">
      <w:pPr>
        <w:pStyle w:val="ListParagraph"/>
        <w:numPr>
          <w:ilvl w:val="0"/>
          <w:numId w:val="1"/>
        </w:numPr>
        <w:rPr>
          <w:rFonts w:ascii="Arial" w:hAnsi="Arial" w:cs="Arial"/>
        </w:rPr>
      </w:pPr>
      <w:r w:rsidRPr="00A806FF">
        <w:rPr>
          <w:rFonts w:ascii="Arial" w:hAnsi="Arial" w:cs="Arial"/>
        </w:rPr>
        <w:t>The Trust will communicate with the complainant at intervals, in the process, to provide updates and reasons for any delays.</w:t>
      </w:r>
    </w:p>
    <w:p w14:paraId="5F534E63" w14:textId="77777777" w:rsidR="00A806FF" w:rsidRPr="00A806FF" w:rsidRDefault="00A806FF" w:rsidP="00A806FF">
      <w:pPr>
        <w:pStyle w:val="ListParagraph"/>
        <w:numPr>
          <w:ilvl w:val="0"/>
          <w:numId w:val="1"/>
        </w:numPr>
        <w:rPr>
          <w:rFonts w:ascii="Arial" w:hAnsi="Arial" w:cs="Arial"/>
        </w:rPr>
      </w:pPr>
      <w:r w:rsidRPr="00A806FF">
        <w:rPr>
          <w:rFonts w:ascii="Arial" w:hAnsi="Arial" w:cs="Arial"/>
        </w:rPr>
        <w:t>Under the current process, all complainants will receive a written response to their complaint from the Trust.</w:t>
      </w:r>
    </w:p>
    <w:p w14:paraId="19F318C3" w14:textId="77777777" w:rsidR="002512B6" w:rsidRPr="00A806FF" w:rsidRDefault="00A806FF" w:rsidP="00A806FF">
      <w:pPr>
        <w:pStyle w:val="ListParagraph"/>
        <w:numPr>
          <w:ilvl w:val="0"/>
          <w:numId w:val="1"/>
        </w:numPr>
        <w:rPr>
          <w:rFonts w:ascii="Arial" w:hAnsi="Arial" w:cs="Arial"/>
        </w:rPr>
      </w:pPr>
      <w:r w:rsidRPr="00A806FF">
        <w:rPr>
          <w:rFonts w:ascii="Arial" w:hAnsi="Arial" w:cs="Arial"/>
        </w:rPr>
        <w:t>Following receipt of the Trust’s response, if a complainant remains dissatisfied they have the option to contact the Northern Ireland Ombudsman to look into this further.</w:t>
      </w:r>
    </w:p>
    <w:p w14:paraId="1E09C0CA" w14:textId="77777777" w:rsidR="002512B6" w:rsidRPr="002512B6" w:rsidRDefault="002512B6" w:rsidP="002512B6">
      <w:pPr>
        <w:ind w:left="720" w:hanging="720"/>
        <w:rPr>
          <w:rFonts w:ascii="Arial" w:hAnsi="Arial" w:cs="Arial"/>
          <w:b/>
          <w:i/>
        </w:rPr>
      </w:pPr>
    </w:p>
    <w:p w14:paraId="7735D7F3" w14:textId="77777777" w:rsidR="00D90045" w:rsidRDefault="002512B6" w:rsidP="002512B6">
      <w:pPr>
        <w:ind w:left="720" w:hanging="720"/>
        <w:rPr>
          <w:rFonts w:ascii="Arial" w:hAnsi="Arial" w:cs="Arial"/>
          <w:b/>
          <w:i/>
        </w:rPr>
      </w:pPr>
      <w:r>
        <w:rPr>
          <w:rFonts w:ascii="Arial" w:hAnsi="Arial" w:cs="Arial"/>
          <w:b/>
          <w:i/>
        </w:rPr>
        <w:t>Q4.</w:t>
      </w:r>
      <w:r>
        <w:rPr>
          <w:rFonts w:ascii="Arial" w:hAnsi="Arial" w:cs="Arial"/>
          <w:b/>
          <w:i/>
        </w:rPr>
        <w:tab/>
      </w:r>
      <w:r w:rsidRPr="002512B6">
        <w:rPr>
          <w:rFonts w:ascii="Arial" w:hAnsi="Arial" w:cs="Arial"/>
          <w:b/>
          <w:i/>
        </w:rPr>
        <w:t>What do you consider to be a reasonable time period for a response to a complaint to be addressed by the trust?</w:t>
      </w:r>
    </w:p>
    <w:p w14:paraId="67AA8BEC" w14:textId="77777777" w:rsidR="00D90045" w:rsidRDefault="00D90045" w:rsidP="00D90045">
      <w:pPr>
        <w:ind w:left="720" w:hanging="720"/>
        <w:rPr>
          <w:rFonts w:ascii="Arial" w:hAnsi="Arial" w:cs="Arial"/>
          <w:b/>
          <w:i/>
        </w:rPr>
      </w:pPr>
    </w:p>
    <w:p w14:paraId="14C6C650" w14:textId="77777777" w:rsidR="00D90045" w:rsidRDefault="002512B6" w:rsidP="00D90045">
      <w:pPr>
        <w:ind w:left="720" w:hanging="720"/>
        <w:rPr>
          <w:rFonts w:ascii="Arial" w:hAnsi="Arial" w:cs="Arial"/>
        </w:rPr>
      </w:pPr>
      <w:r>
        <w:rPr>
          <w:rFonts w:ascii="Arial" w:hAnsi="Arial" w:cs="Arial"/>
        </w:rPr>
        <w:t>A4</w:t>
      </w:r>
      <w:r w:rsidR="00D90045" w:rsidRPr="00EB7163">
        <w:rPr>
          <w:rFonts w:ascii="Arial" w:hAnsi="Arial" w:cs="Arial"/>
        </w:rPr>
        <w:t>.</w:t>
      </w:r>
      <w:r w:rsidR="00D90045">
        <w:rPr>
          <w:rFonts w:ascii="Arial" w:hAnsi="Arial" w:cs="Arial"/>
        </w:rPr>
        <w:tab/>
      </w:r>
      <w:r w:rsidR="00A806FF" w:rsidRPr="00A806FF">
        <w:rPr>
          <w:rFonts w:ascii="Arial" w:hAnsi="Arial" w:cs="Arial"/>
        </w:rPr>
        <w:t>The Trust aims to resolve complaints with</w:t>
      </w:r>
      <w:r w:rsidR="00A806FF">
        <w:rPr>
          <w:rFonts w:ascii="Arial" w:hAnsi="Arial" w:cs="Arial"/>
        </w:rPr>
        <w:t xml:space="preserve">in 20 working days. </w:t>
      </w:r>
      <w:r w:rsidR="00A806FF" w:rsidRPr="00A806FF">
        <w:rPr>
          <w:rFonts w:ascii="Arial" w:hAnsi="Arial" w:cs="Arial"/>
        </w:rPr>
        <w:t xml:space="preserve">However, due to the complexity of some investigations, the Trust acknowledges that this timeframe may, on occasions, need to be extended in order to ensure a full investigation is completed.  </w:t>
      </w:r>
    </w:p>
    <w:p w14:paraId="28B29BEB" w14:textId="77777777" w:rsidR="00D90045" w:rsidRDefault="00D90045" w:rsidP="008D7EC8">
      <w:pPr>
        <w:rPr>
          <w:rFonts w:ascii="Arial" w:hAnsi="Arial" w:cs="Arial"/>
        </w:rPr>
      </w:pPr>
    </w:p>
    <w:sectPr w:rsidR="00D90045" w:rsidSect="00FC4A8C">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F05E51" w14:textId="77777777" w:rsidR="00FC4A8C" w:rsidRDefault="00FC4A8C">
      <w:r>
        <w:separator/>
      </w:r>
    </w:p>
  </w:endnote>
  <w:endnote w:type="continuationSeparator" w:id="0">
    <w:p w14:paraId="6B5F206A"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896AD"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07194D28"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46F0E"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5DD52D32"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3D172" w14:textId="77777777" w:rsidR="00FC4A8C" w:rsidRDefault="00FC4A8C">
      <w:r>
        <w:separator/>
      </w:r>
    </w:p>
  </w:footnote>
  <w:footnote w:type="continuationSeparator" w:id="0">
    <w:p w14:paraId="1CF6ED0A"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628B4" w14:textId="77777777" w:rsidR="003764F0" w:rsidRDefault="003764F0">
    <w:pPr>
      <w:pStyle w:val="Header"/>
    </w:pPr>
    <w:r>
      <w:rPr>
        <w:noProof/>
        <w:lang w:eastAsia="en-GB"/>
      </w:rPr>
      <w:drawing>
        <wp:inline distT="0" distB="0" distL="0" distR="0" wp14:anchorId="2B49EE79" wp14:editId="4E4E6E6C">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3E1C39"/>
    <w:multiLevelType w:val="hybridMultilevel"/>
    <w:tmpl w:val="9EC43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251D0"/>
    <w:rsid w:val="002512B6"/>
    <w:rsid w:val="00292B34"/>
    <w:rsid w:val="002C0747"/>
    <w:rsid w:val="002C4EC2"/>
    <w:rsid w:val="002E0B06"/>
    <w:rsid w:val="0031295E"/>
    <w:rsid w:val="00350AAE"/>
    <w:rsid w:val="00360E63"/>
    <w:rsid w:val="00361B76"/>
    <w:rsid w:val="003764F0"/>
    <w:rsid w:val="00382AD8"/>
    <w:rsid w:val="003A74AE"/>
    <w:rsid w:val="00495B07"/>
    <w:rsid w:val="004E4FB5"/>
    <w:rsid w:val="004F6F08"/>
    <w:rsid w:val="005230B1"/>
    <w:rsid w:val="00583842"/>
    <w:rsid w:val="005C1D07"/>
    <w:rsid w:val="005C3BDB"/>
    <w:rsid w:val="005F26F7"/>
    <w:rsid w:val="00630C74"/>
    <w:rsid w:val="006B25D8"/>
    <w:rsid w:val="006B4A9D"/>
    <w:rsid w:val="006E0E90"/>
    <w:rsid w:val="006F0915"/>
    <w:rsid w:val="00761C22"/>
    <w:rsid w:val="00782E48"/>
    <w:rsid w:val="007A2C8D"/>
    <w:rsid w:val="008177D6"/>
    <w:rsid w:val="008858C6"/>
    <w:rsid w:val="008C5AF3"/>
    <w:rsid w:val="008D3911"/>
    <w:rsid w:val="008D7EC8"/>
    <w:rsid w:val="008F1E57"/>
    <w:rsid w:val="009913A2"/>
    <w:rsid w:val="009D40B5"/>
    <w:rsid w:val="00A33614"/>
    <w:rsid w:val="00A6460C"/>
    <w:rsid w:val="00A806FF"/>
    <w:rsid w:val="00A81BB3"/>
    <w:rsid w:val="00AF783E"/>
    <w:rsid w:val="00B408DE"/>
    <w:rsid w:val="00B92562"/>
    <w:rsid w:val="00BE1B48"/>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1BDED"/>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table" w:styleId="TableGrid">
    <w:name w:val="Table Grid"/>
    <w:basedOn w:val="TableNormal"/>
    <w:rsid w:val="00251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06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Props1.xml><?xml version="1.0" encoding="utf-8"?>
<ds:datastoreItem xmlns:ds="http://schemas.openxmlformats.org/officeDocument/2006/customXml" ds:itemID="{EB25FA03-6F01-444F-BB73-113D23EB6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9CE2D0-92F6-4240-8081-0AB8BBBAF985}">
  <ds:schemaRefs>
    <ds:schemaRef ds:uri="http://schemas.microsoft.com/sharepoint/v3/contenttype/forms"/>
  </ds:schemaRefs>
</ds:datastoreItem>
</file>

<file path=customXml/itemProps3.xml><?xml version="1.0" encoding="utf-8"?>
<ds:datastoreItem xmlns:ds="http://schemas.openxmlformats.org/officeDocument/2006/customXml" ds:itemID="{0906FA30-FAF3-45C4-8AE6-4390E60AAFB7}">
  <ds:schemaRefs>
    <ds:schemaRef ds:uri="http://schemas.microsoft.com/office/2006/metadata/properties"/>
    <ds:schemaRef ds:uri="http://purl.org/dc/elements/1.1/"/>
    <ds:schemaRef ds:uri="b3dc380d-405f-413a-9d35-a0cd7734a424"/>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3cccb2b0-893e-4aac-b4d5-c5d3a13080b9"/>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3421</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2025-09-22T14:54:00Z</cp:lastPrinted>
  <dcterms:created xsi:type="dcterms:W3CDTF">2025-07-18T13:31:00Z</dcterms:created>
  <dcterms:modified xsi:type="dcterms:W3CDTF">2025-09-22T14:54:00Z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