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907FD"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14:anchorId="4A31A3A6" wp14:editId="6D5FF50A">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7764386B" w14:textId="77777777" w:rsidR="004619CC" w:rsidRDefault="004619CC" w:rsidP="008B6E1A">
      <w:pPr>
        <w:ind w:left="5040" w:hanging="5040"/>
        <w:rPr>
          <w:rFonts w:ascii="Arial" w:hAnsi="Arial" w:cs="Arial"/>
        </w:rPr>
      </w:pPr>
    </w:p>
    <w:p w14:paraId="5AD553F6" w14:textId="77777777" w:rsidR="00F63055" w:rsidRDefault="00F63055">
      <w:pPr>
        <w:ind w:left="5040" w:firstLine="720"/>
        <w:rPr>
          <w:rFonts w:ascii="Arial" w:hAnsi="Arial" w:cs="Arial"/>
        </w:rPr>
      </w:pPr>
      <w:r>
        <w:rPr>
          <w:rFonts w:ascii="Arial" w:hAnsi="Arial" w:cs="Arial"/>
        </w:rPr>
        <w:t>Information Governance</w:t>
      </w:r>
    </w:p>
    <w:p w14:paraId="75AD257C" w14:textId="68DABB17" w:rsidR="00892CC9" w:rsidRDefault="00316BC3" w:rsidP="002E0B06">
      <w:pPr>
        <w:rPr>
          <w:rFonts w:ascii="Arial" w:hAnsi="Arial" w:cs="Arial"/>
          <w:noProof/>
        </w:rPr>
      </w:pPr>
      <w:r>
        <w:rPr>
          <w:rFonts w:ascii="Arial" w:hAnsi="Arial" w:cs="Arial"/>
          <w:noProof/>
        </w:rPr>
        <w:t xml:space="preserve">  </w:t>
      </w:r>
    </w:p>
    <w:p w14:paraId="2A484BD5" w14:textId="77777777" w:rsidR="00316BC3" w:rsidRDefault="00316BC3" w:rsidP="002E0B06">
      <w:pPr>
        <w:rPr>
          <w:rFonts w:ascii="Arial" w:hAnsi="Arial" w:cs="Arial"/>
          <w:noProof/>
        </w:rPr>
      </w:pPr>
    </w:p>
    <w:p w14:paraId="0E83FAA3" w14:textId="4ACE19B7" w:rsidR="00F63055" w:rsidRDefault="008E4E4D" w:rsidP="002E0B06">
      <w:pPr>
        <w:rPr>
          <w:rFonts w:ascii="Arial" w:hAnsi="Arial" w:cs="Arial"/>
        </w:rPr>
      </w:pPr>
      <w:r>
        <w:rPr>
          <w:rFonts w:ascii="Arial" w:hAnsi="Arial" w:cs="Arial"/>
          <w:noProof/>
        </w:rPr>
        <w:t>4</w:t>
      </w:r>
      <w:r w:rsidR="00D4647D">
        <w:rPr>
          <w:rFonts w:ascii="Arial" w:hAnsi="Arial" w:cs="Arial"/>
          <w:noProof/>
        </w:rPr>
        <w:t xml:space="preserve"> August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D4647D">
        <w:rPr>
          <w:rFonts w:ascii="Arial" w:hAnsi="Arial" w:cs="Arial"/>
        </w:rPr>
        <w:t xml:space="preserve">                                </w:t>
      </w:r>
      <w:r w:rsidR="0046203B">
        <w:rPr>
          <w:rFonts w:ascii="Arial" w:hAnsi="Arial" w:cs="Arial"/>
        </w:rPr>
        <w:t xml:space="preserve"> </w:t>
      </w:r>
      <w:r w:rsidR="00F63055" w:rsidRPr="009314B2">
        <w:rPr>
          <w:rFonts w:ascii="Arial" w:hAnsi="Arial" w:cs="Arial"/>
          <w:b/>
          <w:bCs/>
        </w:rPr>
        <w:t xml:space="preserve">Our Ref: </w:t>
      </w:r>
      <w:r w:rsidR="00D4647D">
        <w:rPr>
          <w:rFonts w:ascii="Arial" w:hAnsi="Arial" w:cs="Arial"/>
        </w:rPr>
        <w:t xml:space="preserve">FOI </w:t>
      </w:r>
      <w:r w:rsidR="002924CB">
        <w:rPr>
          <w:rFonts w:ascii="Arial" w:hAnsi="Arial" w:cs="Arial"/>
        </w:rPr>
        <w:t>1271</w:t>
      </w:r>
    </w:p>
    <w:p w14:paraId="78330AF7" w14:textId="77777777" w:rsidR="00F63055" w:rsidRPr="009314B2" w:rsidRDefault="00F63055">
      <w:pPr>
        <w:pStyle w:val="Header"/>
        <w:tabs>
          <w:tab w:val="clear" w:pos="4153"/>
          <w:tab w:val="clear" w:pos="8306"/>
        </w:tabs>
        <w:ind w:left="720" w:firstLine="720"/>
      </w:pPr>
      <w:r w:rsidRPr="009314B2">
        <w:tab/>
      </w:r>
      <w:r w:rsidRPr="009314B2">
        <w:tab/>
      </w:r>
    </w:p>
    <w:p w14:paraId="59389812" w14:textId="3291E220" w:rsidR="00F63055" w:rsidRDefault="00046C06" w:rsidP="0022021B">
      <w:pPr>
        <w:ind w:left="-180" w:firstLine="180"/>
        <w:rPr>
          <w:rFonts w:ascii="Arial" w:hAnsi="Arial" w:cs="Arial"/>
        </w:rPr>
      </w:pPr>
      <w:r>
        <w:rPr>
          <w:rFonts w:ascii="Arial" w:hAnsi="Arial" w:cs="Arial"/>
        </w:rPr>
        <w:t xml:space="preserve">Dear </w:t>
      </w:r>
      <w:bookmarkStart w:id="0" w:name="_GoBack"/>
      <w:bookmarkEnd w:id="0"/>
    </w:p>
    <w:p w14:paraId="6B2ECB92" w14:textId="77777777" w:rsidR="0022021B" w:rsidRPr="001D1B8C" w:rsidRDefault="0022021B" w:rsidP="0022021B">
      <w:pPr>
        <w:ind w:left="-180" w:firstLine="180"/>
        <w:rPr>
          <w:rFonts w:ascii="Arial" w:hAnsi="Arial" w:cs="Arial"/>
        </w:rPr>
      </w:pPr>
    </w:p>
    <w:p w14:paraId="7D44827E"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484F0FB0"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2924CB" w:rsidRPr="002924CB">
        <w:rPr>
          <w:rFonts w:ascii="Arial" w:hAnsi="Arial" w:cs="Arial"/>
          <w:b/>
          <w:bCs/>
        </w:rPr>
        <w:t>Waiting List Deaths</w:t>
      </w:r>
    </w:p>
    <w:p w14:paraId="1C19ACC7" w14:textId="77777777" w:rsidR="00BD5180" w:rsidRDefault="00BD5180" w:rsidP="008D7EC8">
      <w:pPr>
        <w:rPr>
          <w:rFonts w:ascii="Arial" w:hAnsi="Arial" w:cs="Arial"/>
        </w:rPr>
      </w:pPr>
    </w:p>
    <w:p w14:paraId="20061FF8"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2924CB">
        <w:rPr>
          <w:rFonts w:ascii="Arial" w:hAnsi="Arial" w:cs="Arial"/>
        </w:rPr>
        <w:t>7 July 2025</w:t>
      </w:r>
      <w:r w:rsidR="00046C06">
        <w:rPr>
          <w:rFonts w:ascii="Arial" w:hAnsi="Arial" w:cs="Arial"/>
        </w:rPr>
        <w:t xml:space="preserve">. </w:t>
      </w:r>
      <w:r w:rsidR="004178AF">
        <w:rPr>
          <w:rFonts w:ascii="Arial" w:hAnsi="Arial" w:cs="Arial"/>
        </w:rPr>
        <w:t xml:space="preserve"> </w:t>
      </w:r>
    </w:p>
    <w:p w14:paraId="2605201F" w14:textId="77777777" w:rsidR="006214ED" w:rsidRDefault="006214ED" w:rsidP="008D7EC8">
      <w:pPr>
        <w:rPr>
          <w:rFonts w:ascii="Arial" w:eastAsiaTheme="minorHAnsi" w:hAnsi="Arial" w:cs="Arial"/>
          <w:bCs/>
          <w:iCs/>
        </w:rPr>
      </w:pPr>
    </w:p>
    <w:p w14:paraId="2DAE137D"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 xml:space="preserve">raised </w:t>
      </w:r>
      <w:proofErr w:type="gramStart"/>
      <w:r w:rsidRPr="00C41FBC">
        <w:rPr>
          <w:rFonts w:ascii="Arial" w:hAnsi="Arial" w:cs="Arial"/>
        </w:rPr>
        <w:t>has been provided</w:t>
      </w:r>
      <w:proofErr w:type="gramEnd"/>
      <w:r w:rsidRPr="00C41FBC">
        <w:rPr>
          <w:rFonts w:ascii="Arial" w:hAnsi="Arial" w:cs="Arial"/>
        </w:rPr>
        <w:t xml:space="preserve"> by the</w:t>
      </w:r>
      <w:r w:rsidR="00BD5180">
        <w:rPr>
          <w:rFonts w:ascii="Arial" w:hAnsi="Arial" w:cs="Arial"/>
        </w:rPr>
        <w:t xml:space="preserve"> </w:t>
      </w:r>
      <w:r w:rsidR="002924CB" w:rsidRPr="002924CB">
        <w:rPr>
          <w:rFonts w:ascii="Arial" w:hAnsi="Arial" w:cs="Arial"/>
        </w:rPr>
        <w:t>Planning Performance and Informatics</w:t>
      </w:r>
      <w:r w:rsidR="00892CC9">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0A2E6E2B" w14:textId="77777777" w:rsidR="00F63055" w:rsidRPr="006B4A9D" w:rsidRDefault="00F63055" w:rsidP="008D7EC8">
      <w:pPr>
        <w:rPr>
          <w:rFonts w:ascii="Arial" w:hAnsi="Arial" w:cs="Arial"/>
          <w:i/>
        </w:rPr>
      </w:pPr>
    </w:p>
    <w:p w14:paraId="32450D3C" w14:textId="77777777" w:rsidR="00F63055" w:rsidRDefault="00F63055" w:rsidP="008D7EC8">
      <w:pPr>
        <w:rPr>
          <w:rFonts w:ascii="Arial" w:hAnsi="Arial" w:cs="Arial"/>
        </w:rPr>
      </w:pPr>
      <w:r>
        <w:rPr>
          <w:rFonts w:ascii="Arial" w:hAnsi="Arial" w:cs="Arial"/>
        </w:rPr>
        <w:t xml:space="preserve">If you are unhappy as to how this request </w:t>
      </w:r>
      <w:proofErr w:type="gramStart"/>
      <w:r>
        <w:rPr>
          <w:rFonts w:ascii="Arial" w:hAnsi="Arial" w:cs="Arial"/>
        </w:rPr>
        <w:t>has been handled</w:t>
      </w:r>
      <w:proofErr w:type="gramEnd"/>
      <w:r>
        <w:rPr>
          <w:rFonts w:ascii="Arial" w:hAnsi="Arial" w:cs="Arial"/>
        </w:rPr>
        <w:t>,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xml:space="preserve">) within two months of the date of this response and your complaint </w:t>
      </w:r>
      <w:proofErr w:type="gramStart"/>
      <w:r>
        <w:rPr>
          <w:rFonts w:ascii="Arial" w:hAnsi="Arial" w:cs="Arial"/>
        </w:rPr>
        <w:t>will be considered</w:t>
      </w:r>
      <w:proofErr w:type="gramEnd"/>
      <w:r>
        <w:rPr>
          <w:rFonts w:ascii="Arial" w:hAnsi="Arial" w:cs="Arial"/>
        </w:rPr>
        <w:t xml:space="preserve"> and a response provided, within 20 working days of receipt.</w:t>
      </w:r>
    </w:p>
    <w:p w14:paraId="1E1997AE" w14:textId="77777777" w:rsidR="00F63055" w:rsidRDefault="00F63055" w:rsidP="008D7EC8">
      <w:pPr>
        <w:rPr>
          <w:rFonts w:ascii="Arial" w:hAnsi="Arial" w:cs="Arial"/>
        </w:rPr>
      </w:pPr>
    </w:p>
    <w:p w14:paraId="56DCC2BB" w14:textId="77777777" w:rsidR="00F63055" w:rsidRDefault="00F63055"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6E275593" w14:textId="77777777" w:rsidR="00F63055" w:rsidRDefault="00F63055" w:rsidP="008D7EC8">
      <w:pPr>
        <w:rPr>
          <w:rFonts w:ascii="Arial" w:hAnsi="Arial" w:cs="Arial"/>
        </w:rPr>
      </w:pPr>
    </w:p>
    <w:p w14:paraId="760AD9D7"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19540D9C"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489AE0EE" w14:textId="77777777" w:rsidR="00F63055" w:rsidRDefault="00F63055" w:rsidP="008D7EC8">
      <w:pPr>
        <w:rPr>
          <w:rFonts w:ascii="Arial" w:hAnsi="Arial" w:cs="Arial"/>
        </w:rPr>
      </w:pPr>
    </w:p>
    <w:p w14:paraId="78B3DA55" w14:textId="77777777" w:rsidR="00F63055" w:rsidRPr="002924CB" w:rsidRDefault="00F63055" w:rsidP="002924CB">
      <w:pPr>
        <w:pStyle w:val="Heading1"/>
        <w:rPr>
          <w:u w:val="none"/>
        </w:rPr>
      </w:pPr>
      <w:r>
        <w:rPr>
          <w:u w:val="none"/>
        </w:rPr>
        <w:t>Yours sincerely</w:t>
      </w:r>
    </w:p>
    <w:p w14:paraId="26CBE0D9" w14:textId="77777777" w:rsidR="002924CB" w:rsidRDefault="002924CB" w:rsidP="008D7EC8">
      <w:pPr>
        <w:rPr>
          <w:rFonts w:ascii="Arial" w:hAnsi="Arial" w:cs="Arial"/>
        </w:rPr>
      </w:pPr>
      <w:r>
        <w:rPr>
          <w:noProof/>
          <w:lang w:eastAsia="en-GB"/>
        </w:rPr>
        <w:drawing>
          <wp:inline distT="0" distB="0" distL="0" distR="0" wp14:anchorId="15486364" wp14:editId="1519B664">
            <wp:extent cx="1752600" cy="523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52600" cy="523875"/>
                    </a:xfrm>
                    <a:prstGeom prst="rect">
                      <a:avLst/>
                    </a:prstGeom>
                  </pic:spPr>
                </pic:pic>
              </a:graphicData>
            </a:graphic>
          </wp:inline>
        </w:drawing>
      </w:r>
    </w:p>
    <w:p w14:paraId="767DA2F2" w14:textId="77777777" w:rsidR="00F63055" w:rsidRDefault="00F63055" w:rsidP="008D7EC8">
      <w:pPr>
        <w:ind w:right="-514"/>
        <w:rPr>
          <w:rFonts w:ascii="Arial" w:hAnsi="Arial" w:cs="Arial"/>
        </w:rPr>
      </w:pPr>
      <w:r>
        <w:rPr>
          <w:rFonts w:ascii="Arial" w:hAnsi="Arial" w:cs="Arial"/>
        </w:rPr>
        <w:t>______________________________</w:t>
      </w:r>
    </w:p>
    <w:p w14:paraId="4CE10E02" w14:textId="77777777" w:rsidR="00F63055" w:rsidRDefault="002924CB" w:rsidP="008D7EC8">
      <w:pPr>
        <w:ind w:right="-514"/>
        <w:rPr>
          <w:rFonts w:ascii="Arial" w:hAnsi="Arial" w:cs="Arial"/>
          <w:b/>
          <w:bCs/>
        </w:rPr>
      </w:pPr>
      <w:r>
        <w:rPr>
          <w:rFonts w:ascii="Arial" w:hAnsi="Arial" w:cs="Arial"/>
          <w:b/>
          <w:bCs/>
        </w:rPr>
        <w:t xml:space="preserve">Olivia Robinson </w:t>
      </w:r>
    </w:p>
    <w:p w14:paraId="70E3325F"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571069EF" w14:textId="77777777" w:rsidR="00E14CF5" w:rsidRDefault="00E14CF5" w:rsidP="007A2C8D">
      <w:pPr>
        <w:ind w:right="-514"/>
        <w:rPr>
          <w:rFonts w:ascii="Arial" w:hAnsi="Arial" w:cs="Arial"/>
          <w:b/>
          <w:bCs/>
        </w:rPr>
      </w:pPr>
    </w:p>
    <w:p w14:paraId="2BBCE6BE" w14:textId="77777777" w:rsidR="006214ED" w:rsidRDefault="006214ED" w:rsidP="008D7EC8">
      <w:pPr>
        <w:rPr>
          <w:rFonts w:ascii="Arial" w:hAnsi="Arial" w:cs="Arial"/>
        </w:rPr>
      </w:pPr>
    </w:p>
    <w:p w14:paraId="08ECD69A" w14:textId="77777777" w:rsidR="00E14CF5" w:rsidRDefault="00E14CF5" w:rsidP="008D7EC8">
      <w:pPr>
        <w:rPr>
          <w:rFonts w:ascii="Arial" w:hAnsi="Arial" w:cs="Arial"/>
        </w:rPr>
        <w:sectPr w:rsidR="00E14CF5" w:rsidSect="00F63055">
          <w:headerReference w:type="even" r:id="rId10"/>
          <w:headerReference w:type="default" r:id="rId11"/>
          <w:footerReference w:type="even" r:id="rId12"/>
          <w:footerReference w:type="default" r:id="rId13"/>
          <w:headerReference w:type="first" r:id="rId14"/>
          <w:footerReference w:type="first" r:id="rId15"/>
          <w:pgSz w:w="11906" w:h="16838"/>
          <w:pgMar w:top="1440" w:right="1286" w:bottom="1440" w:left="1800" w:header="708" w:footer="708" w:gutter="0"/>
          <w:pgNumType w:start="1"/>
          <w:cols w:space="708"/>
          <w:docGrid w:linePitch="360"/>
        </w:sectPr>
      </w:pPr>
    </w:p>
    <w:p w14:paraId="00F181AE"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2924CB">
        <w:rPr>
          <w:rFonts w:ascii="Arial" w:hAnsi="Arial" w:cs="Arial"/>
          <w:color w:val="A6A6A6"/>
        </w:rPr>
        <w:t>1271</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2924CB">
        <w:rPr>
          <w:rFonts w:ascii="Arial" w:hAnsi="Arial" w:cs="Arial"/>
          <w:color w:val="A6A6A6"/>
        </w:rPr>
        <w:t xml:space="preserve">  </w:t>
      </w:r>
      <w:r w:rsidR="00C41FBC" w:rsidRPr="00C41FBC">
        <w:rPr>
          <w:rFonts w:ascii="Arial" w:hAnsi="Arial" w:cs="Arial"/>
          <w:color w:val="A6A6A6"/>
        </w:rPr>
        <w:t>Appendix A</w:t>
      </w:r>
    </w:p>
    <w:p w14:paraId="4C08985F" w14:textId="77777777" w:rsidR="002924CB" w:rsidRPr="00020250" w:rsidRDefault="002924CB" w:rsidP="002924CB">
      <w:pPr>
        <w:rPr>
          <w:rFonts w:ascii="Arial" w:hAnsi="Arial" w:cs="Arial"/>
          <w:color w:val="000000" w:themeColor="text1"/>
        </w:rPr>
      </w:pPr>
    </w:p>
    <w:p w14:paraId="00CA5C25" w14:textId="77777777" w:rsidR="002924CB" w:rsidRPr="00020250" w:rsidRDefault="002924CB" w:rsidP="002924CB">
      <w:pPr>
        <w:ind w:left="720" w:hanging="720"/>
        <w:rPr>
          <w:rFonts w:ascii="Arial" w:hAnsi="Arial" w:cs="Arial"/>
          <w:b/>
          <w:i/>
          <w:color w:val="000000" w:themeColor="text1"/>
        </w:rPr>
      </w:pPr>
      <w:r w:rsidRPr="00020250">
        <w:rPr>
          <w:rFonts w:ascii="Arial" w:hAnsi="Arial" w:cs="Arial"/>
          <w:b/>
          <w:i/>
          <w:color w:val="000000" w:themeColor="text1"/>
        </w:rPr>
        <w:t>Q1.</w:t>
      </w:r>
      <w:r w:rsidRPr="00020250">
        <w:rPr>
          <w:rFonts w:ascii="Arial" w:hAnsi="Arial" w:cs="Arial"/>
          <w:b/>
          <w:i/>
          <w:color w:val="A6A6A6"/>
        </w:rPr>
        <w:tab/>
      </w:r>
      <w:r w:rsidRPr="00020250">
        <w:rPr>
          <w:rFonts w:ascii="Arial" w:hAnsi="Arial" w:cs="Arial"/>
          <w:b/>
          <w:i/>
          <w:color w:val="000000" w:themeColor="text1"/>
        </w:rPr>
        <w:t xml:space="preserve">How many people died while on a health service waiting list in your trust area in the 2024/25 </w:t>
      </w:r>
      <w:proofErr w:type="gramStart"/>
      <w:r w:rsidRPr="00020250">
        <w:rPr>
          <w:rFonts w:ascii="Arial" w:hAnsi="Arial" w:cs="Arial"/>
          <w:b/>
          <w:i/>
          <w:color w:val="000000" w:themeColor="text1"/>
        </w:rPr>
        <w:t>year.</w:t>
      </w:r>
      <w:proofErr w:type="gramEnd"/>
      <w:r w:rsidRPr="00020250">
        <w:rPr>
          <w:rFonts w:ascii="Arial" w:hAnsi="Arial" w:cs="Arial"/>
          <w:b/>
          <w:i/>
          <w:color w:val="000000" w:themeColor="text1"/>
        </w:rPr>
        <w:t xml:space="preserve"> If possible, provide comparison figures for the previous two years.</w:t>
      </w:r>
    </w:p>
    <w:p w14:paraId="6E3D9808" w14:textId="77777777" w:rsidR="002924CB" w:rsidRPr="00020250" w:rsidRDefault="002924CB" w:rsidP="002924CB">
      <w:pPr>
        <w:rPr>
          <w:rFonts w:ascii="Arial" w:hAnsi="Arial" w:cs="Arial"/>
          <w:b/>
          <w:i/>
          <w:color w:val="000000" w:themeColor="text1"/>
        </w:rPr>
      </w:pPr>
    </w:p>
    <w:p w14:paraId="4BFE6BA2" w14:textId="14C42FC5" w:rsidR="00020250" w:rsidRPr="00020250" w:rsidRDefault="002924CB" w:rsidP="00020250">
      <w:pPr>
        <w:ind w:left="720" w:hanging="720"/>
        <w:rPr>
          <w:rFonts w:ascii="Arial" w:hAnsi="Arial" w:cs="Arial"/>
          <w:color w:val="000000" w:themeColor="text1"/>
        </w:rPr>
      </w:pPr>
      <w:r w:rsidRPr="00020250">
        <w:rPr>
          <w:rFonts w:ascii="Arial" w:hAnsi="Arial" w:cs="Arial"/>
          <w:color w:val="000000" w:themeColor="text1"/>
        </w:rPr>
        <w:t>A1.</w:t>
      </w:r>
      <w:r w:rsidR="00020250" w:rsidRPr="00020250">
        <w:rPr>
          <w:rFonts w:ascii="Arial" w:hAnsi="Arial" w:cs="Arial"/>
          <w:color w:val="000000" w:themeColor="text1"/>
        </w:rPr>
        <w:tab/>
        <w:t>Please see Table 1 below</w:t>
      </w:r>
      <w:r w:rsidR="00020250">
        <w:rPr>
          <w:rFonts w:ascii="Arial" w:hAnsi="Arial" w:cs="Arial"/>
          <w:color w:val="000000" w:themeColor="text1"/>
        </w:rPr>
        <w:t xml:space="preserve"> for the figures of how many people </w:t>
      </w:r>
      <w:r w:rsidR="00CF488E">
        <w:rPr>
          <w:rFonts w:ascii="Arial" w:hAnsi="Arial" w:cs="Arial"/>
          <w:color w:val="000000" w:themeColor="text1"/>
        </w:rPr>
        <w:t xml:space="preserve">were removed </w:t>
      </w:r>
      <w:r w:rsidR="002E4102">
        <w:rPr>
          <w:rFonts w:ascii="Arial" w:hAnsi="Arial" w:cs="Arial"/>
          <w:color w:val="000000" w:themeColor="text1"/>
        </w:rPr>
        <w:t>from</w:t>
      </w:r>
      <w:r w:rsidR="00020250">
        <w:rPr>
          <w:rFonts w:ascii="Arial" w:hAnsi="Arial" w:cs="Arial"/>
          <w:color w:val="000000" w:themeColor="text1"/>
        </w:rPr>
        <w:t xml:space="preserve"> </w:t>
      </w:r>
      <w:r w:rsidR="00CF488E">
        <w:rPr>
          <w:rFonts w:ascii="Arial" w:hAnsi="Arial" w:cs="Arial"/>
          <w:color w:val="000000" w:themeColor="text1"/>
        </w:rPr>
        <w:t>Inpatient, Day Case, or Outpatient waiting lists</w:t>
      </w:r>
      <w:r w:rsidR="00020250">
        <w:rPr>
          <w:rFonts w:ascii="Arial" w:hAnsi="Arial" w:cs="Arial"/>
          <w:color w:val="000000" w:themeColor="text1"/>
        </w:rPr>
        <w:t xml:space="preserve"> in the Trust</w:t>
      </w:r>
      <w:r w:rsidR="005B023D">
        <w:rPr>
          <w:rFonts w:ascii="Arial" w:hAnsi="Arial" w:cs="Arial"/>
          <w:color w:val="000000" w:themeColor="text1"/>
        </w:rPr>
        <w:t xml:space="preserve"> with a recorded removal reason being patient deceased </w:t>
      </w:r>
      <w:r w:rsidR="00AB08AF">
        <w:rPr>
          <w:rFonts w:ascii="Arial" w:hAnsi="Arial" w:cs="Arial"/>
          <w:color w:val="000000" w:themeColor="text1"/>
        </w:rPr>
        <w:t xml:space="preserve">in 2024/2025 </w:t>
      </w:r>
      <w:r w:rsidR="00D57527">
        <w:rPr>
          <w:rFonts w:ascii="Arial" w:hAnsi="Arial" w:cs="Arial"/>
          <w:color w:val="000000" w:themeColor="text1"/>
        </w:rPr>
        <w:t xml:space="preserve">alongside </w:t>
      </w:r>
      <w:r w:rsidR="00020250">
        <w:rPr>
          <w:rFonts w:ascii="Arial" w:hAnsi="Arial" w:cs="Arial"/>
          <w:color w:val="000000" w:themeColor="text1"/>
        </w:rPr>
        <w:t>comparison figures from 2023/2024 and 2024/2025.</w:t>
      </w:r>
    </w:p>
    <w:p w14:paraId="7A740D79" w14:textId="77777777" w:rsidR="00020250" w:rsidRPr="00020250" w:rsidRDefault="00020250" w:rsidP="002924CB">
      <w:pPr>
        <w:rPr>
          <w:rFonts w:ascii="Arial" w:hAnsi="Arial" w:cs="Arial"/>
          <w:color w:val="000000" w:themeColor="text1"/>
        </w:rPr>
      </w:pPr>
    </w:p>
    <w:p w14:paraId="5135E32D" w14:textId="77777777" w:rsidR="00020250" w:rsidRPr="00020250" w:rsidRDefault="00020250" w:rsidP="002924CB">
      <w:pPr>
        <w:rPr>
          <w:rFonts w:ascii="Arial" w:hAnsi="Arial" w:cs="Arial"/>
          <w:color w:val="000000" w:themeColor="text1"/>
        </w:rPr>
      </w:pPr>
      <w:r w:rsidRPr="00020250">
        <w:rPr>
          <w:rFonts w:ascii="Arial" w:hAnsi="Arial" w:cs="Arial"/>
          <w:color w:val="000000" w:themeColor="text1"/>
        </w:rPr>
        <w:tab/>
      </w:r>
      <w:r w:rsidRPr="00020250">
        <w:rPr>
          <w:rFonts w:ascii="Arial" w:hAnsi="Arial" w:cs="Arial"/>
          <w:color w:val="000000" w:themeColor="text1"/>
          <w:sz w:val="18"/>
        </w:rPr>
        <w:t>Table 1</w:t>
      </w:r>
    </w:p>
    <w:p w14:paraId="1B5917E2" w14:textId="77777777" w:rsidR="00020250" w:rsidRPr="00020250" w:rsidRDefault="00020250" w:rsidP="002924CB">
      <w:pPr>
        <w:rPr>
          <w:rFonts w:ascii="Arial" w:hAnsi="Arial" w:cs="Arial"/>
          <w:color w:val="000000" w:themeColor="text1"/>
        </w:rPr>
      </w:pPr>
    </w:p>
    <w:tbl>
      <w:tblPr>
        <w:tblStyle w:val="TableGrid"/>
        <w:tblW w:w="5517" w:type="dxa"/>
        <w:tblInd w:w="715" w:type="dxa"/>
        <w:tblLook w:val="04A0" w:firstRow="1" w:lastRow="0" w:firstColumn="1" w:lastColumn="0" w:noHBand="0" w:noVBand="1"/>
      </w:tblPr>
      <w:tblGrid>
        <w:gridCol w:w="1391"/>
        <w:gridCol w:w="1362"/>
        <w:gridCol w:w="1348"/>
        <w:gridCol w:w="1416"/>
      </w:tblGrid>
      <w:tr w:rsidR="00020250" w:rsidRPr="00020250" w14:paraId="66EC9596" w14:textId="77777777" w:rsidTr="00597182">
        <w:trPr>
          <w:trHeight w:val="530"/>
        </w:trPr>
        <w:tc>
          <w:tcPr>
            <w:tcW w:w="1407" w:type="dxa"/>
          </w:tcPr>
          <w:p w14:paraId="43F5E71C" w14:textId="77777777" w:rsidR="00020250" w:rsidRPr="00020250" w:rsidRDefault="00020250" w:rsidP="00020250">
            <w:pPr>
              <w:rPr>
                <w:rFonts w:ascii="Arial" w:hAnsi="Arial" w:cs="Arial"/>
                <w:b/>
                <w:color w:val="000000" w:themeColor="text1"/>
              </w:rPr>
            </w:pPr>
            <w:r w:rsidRPr="00020250">
              <w:rPr>
                <w:rFonts w:ascii="Arial" w:hAnsi="Arial" w:cs="Arial"/>
                <w:b/>
                <w:color w:val="000000" w:themeColor="text1"/>
              </w:rPr>
              <w:t>Year</w:t>
            </w:r>
          </w:p>
        </w:tc>
        <w:tc>
          <w:tcPr>
            <w:tcW w:w="1417" w:type="dxa"/>
          </w:tcPr>
          <w:p w14:paraId="4BAFE4E1" w14:textId="77777777" w:rsidR="00020250" w:rsidRPr="00020250" w:rsidRDefault="00020250" w:rsidP="00020250">
            <w:pPr>
              <w:rPr>
                <w:rFonts w:ascii="Arial" w:hAnsi="Arial" w:cs="Arial"/>
                <w:b/>
                <w:color w:val="000000" w:themeColor="text1"/>
              </w:rPr>
            </w:pPr>
            <w:r w:rsidRPr="00020250">
              <w:rPr>
                <w:rFonts w:ascii="Arial" w:hAnsi="Arial" w:cs="Arial"/>
                <w:b/>
                <w:color w:val="000000" w:themeColor="text1"/>
              </w:rPr>
              <w:t>Inpatient</w:t>
            </w:r>
          </w:p>
        </w:tc>
        <w:tc>
          <w:tcPr>
            <w:tcW w:w="1559" w:type="dxa"/>
          </w:tcPr>
          <w:p w14:paraId="35EC5F0F" w14:textId="77777777" w:rsidR="00020250" w:rsidRPr="00020250" w:rsidRDefault="00020250" w:rsidP="00020250">
            <w:pPr>
              <w:rPr>
                <w:rFonts w:ascii="Arial" w:hAnsi="Arial" w:cs="Arial"/>
                <w:b/>
                <w:color w:val="000000" w:themeColor="text1"/>
              </w:rPr>
            </w:pPr>
            <w:r w:rsidRPr="00020250">
              <w:rPr>
                <w:rFonts w:ascii="Arial" w:hAnsi="Arial" w:cs="Arial"/>
                <w:b/>
                <w:color w:val="000000" w:themeColor="text1"/>
              </w:rPr>
              <w:t>Day Case</w:t>
            </w:r>
          </w:p>
        </w:tc>
        <w:tc>
          <w:tcPr>
            <w:tcW w:w="1134" w:type="dxa"/>
          </w:tcPr>
          <w:p w14:paraId="48079BB0" w14:textId="77777777" w:rsidR="00020250" w:rsidRPr="00020250" w:rsidRDefault="00020250" w:rsidP="00020250">
            <w:pPr>
              <w:rPr>
                <w:rFonts w:ascii="Arial" w:hAnsi="Arial" w:cs="Arial"/>
                <w:b/>
                <w:color w:val="000000" w:themeColor="text1"/>
              </w:rPr>
            </w:pPr>
            <w:r w:rsidRPr="00020250">
              <w:rPr>
                <w:rFonts w:ascii="Arial" w:hAnsi="Arial" w:cs="Arial"/>
                <w:b/>
                <w:color w:val="000000" w:themeColor="text1"/>
              </w:rPr>
              <w:t>Outpatient</w:t>
            </w:r>
          </w:p>
        </w:tc>
      </w:tr>
      <w:tr w:rsidR="00020250" w:rsidRPr="00020250" w14:paraId="35596A3D" w14:textId="77777777" w:rsidTr="00597182">
        <w:trPr>
          <w:trHeight w:val="552"/>
        </w:trPr>
        <w:tc>
          <w:tcPr>
            <w:tcW w:w="1407" w:type="dxa"/>
          </w:tcPr>
          <w:p w14:paraId="1D3395DA"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2022/2023</w:t>
            </w:r>
          </w:p>
        </w:tc>
        <w:tc>
          <w:tcPr>
            <w:tcW w:w="1417" w:type="dxa"/>
          </w:tcPr>
          <w:p w14:paraId="5F08976C"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43</w:t>
            </w:r>
          </w:p>
        </w:tc>
        <w:tc>
          <w:tcPr>
            <w:tcW w:w="1559" w:type="dxa"/>
          </w:tcPr>
          <w:p w14:paraId="67A5F228"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205</w:t>
            </w:r>
          </w:p>
        </w:tc>
        <w:tc>
          <w:tcPr>
            <w:tcW w:w="1134" w:type="dxa"/>
          </w:tcPr>
          <w:p w14:paraId="6447E642"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3458</w:t>
            </w:r>
          </w:p>
        </w:tc>
      </w:tr>
      <w:tr w:rsidR="00020250" w:rsidRPr="00020250" w14:paraId="3FF0BD82" w14:textId="77777777" w:rsidTr="00597182">
        <w:trPr>
          <w:trHeight w:val="560"/>
        </w:trPr>
        <w:tc>
          <w:tcPr>
            <w:tcW w:w="1407" w:type="dxa"/>
          </w:tcPr>
          <w:p w14:paraId="424D6E17"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2023/2024</w:t>
            </w:r>
          </w:p>
        </w:tc>
        <w:tc>
          <w:tcPr>
            <w:tcW w:w="1417" w:type="dxa"/>
          </w:tcPr>
          <w:p w14:paraId="2F855095"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37</w:t>
            </w:r>
          </w:p>
        </w:tc>
        <w:tc>
          <w:tcPr>
            <w:tcW w:w="1559" w:type="dxa"/>
          </w:tcPr>
          <w:p w14:paraId="28713102"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288</w:t>
            </w:r>
          </w:p>
        </w:tc>
        <w:tc>
          <w:tcPr>
            <w:tcW w:w="1134" w:type="dxa"/>
          </w:tcPr>
          <w:p w14:paraId="1971DB24"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2979</w:t>
            </w:r>
          </w:p>
        </w:tc>
      </w:tr>
      <w:tr w:rsidR="00020250" w:rsidRPr="00020250" w14:paraId="17C1EF0E" w14:textId="77777777" w:rsidTr="00597182">
        <w:trPr>
          <w:trHeight w:val="568"/>
        </w:trPr>
        <w:tc>
          <w:tcPr>
            <w:tcW w:w="1407" w:type="dxa"/>
          </w:tcPr>
          <w:p w14:paraId="11A2FE5E"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2024/2025</w:t>
            </w:r>
          </w:p>
        </w:tc>
        <w:tc>
          <w:tcPr>
            <w:tcW w:w="1417" w:type="dxa"/>
          </w:tcPr>
          <w:p w14:paraId="35052355"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44</w:t>
            </w:r>
          </w:p>
        </w:tc>
        <w:tc>
          <w:tcPr>
            <w:tcW w:w="1559" w:type="dxa"/>
          </w:tcPr>
          <w:p w14:paraId="21293CC9"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330</w:t>
            </w:r>
          </w:p>
        </w:tc>
        <w:tc>
          <w:tcPr>
            <w:tcW w:w="1134" w:type="dxa"/>
          </w:tcPr>
          <w:p w14:paraId="460DBABE" w14:textId="77777777" w:rsidR="00020250" w:rsidRPr="00020250" w:rsidRDefault="00020250" w:rsidP="00020250">
            <w:pPr>
              <w:rPr>
                <w:rFonts w:ascii="Arial" w:hAnsi="Arial" w:cs="Arial"/>
                <w:color w:val="000000" w:themeColor="text1"/>
              </w:rPr>
            </w:pPr>
            <w:r w:rsidRPr="00020250">
              <w:rPr>
                <w:rFonts w:ascii="Arial" w:hAnsi="Arial" w:cs="Arial"/>
                <w:color w:val="000000" w:themeColor="text1"/>
              </w:rPr>
              <w:t>3000</w:t>
            </w:r>
          </w:p>
        </w:tc>
      </w:tr>
    </w:tbl>
    <w:p w14:paraId="05FCB25F" w14:textId="77777777" w:rsidR="002924CB" w:rsidRPr="00020250" w:rsidRDefault="002924CB" w:rsidP="002924CB">
      <w:pPr>
        <w:rPr>
          <w:rFonts w:ascii="Arial" w:hAnsi="Arial" w:cs="Arial"/>
          <w:color w:val="000000" w:themeColor="text1"/>
        </w:rPr>
      </w:pPr>
    </w:p>
    <w:p w14:paraId="4A53A886" w14:textId="77777777" w:rsidR="00D71C18" w:rsidRPr="00D71C18" w:rsidRDefault="00D71C18" w:rsidP="00D71C18">
      <w:pPr>
        <w:ind w:left="720"/>
        <w:rPr>
          <w:rFonts w:ascii="Arial" w:hAnsi="Arial" w:cs="Arial"/>
          <w:b/>
          <w:i/>
          <w:color w:val="000000" w:themeColor="text1"/>
        </w:rPr>
      </w:pPr>
      <w:r w:rsidRPr="00D71C18">
        <w:rPr>
          <w:rFonts w:ascii="Arial" w:hAnsi="Arial" w:cs="Arial"/>
          <w:color w:val="000000" w:themeColor="text1"/>
        </w:rPr>
        <w:t>Please note that</w:t>
      </w:r>
      <w:r>
        <w:rPr>
          <w:rFonts w:ascii="Arial" w:hAnsi="Arial" w:cs="Arial"/>
          <w:color w:val="000000" w:themeColor="text1"/>
        </w:rPr>
        <w:t xml:space="preserve"> with regard to the figures listed in Table 1 above: </w:t>
      </w:r>
    </w:p>
    <w:p w14:paraId="0674F77F" w14:textId="77777777" w:rsidR="00D71C18" w:rsidRPr="00D71C18" w:rsidRDefault="00D71C18" w:rsidP="00D71C18">
      <w:pPr>
        <w:numPr>
          <w:ilvl w:val="0"/>
          <w:numId w:val="7"/>
        </w:numPr>
        <w:rPr>
          <w:rFonts w:ascii="Arial" w:hAnsi="Arial" w:cs="Arial"/>
          <w:color w:val="000000" w:themeColor="text1"/>
        </w:rPr>
      </w:pPr>
      <w:r w:rsidRPr="00D71C18">
        <w:rPr>
          <w:rFonts w:ascii="Arial" w:hAnsi="Arial" w:cs="Arial"/>
          <w:color w:val="000000" w:themeColor="text1"/>
        </w:rPr>
        <w:t xml:space="preserve">Unique patients </w:t>
      </w:r>
      <w:r w:rsidR="00D57527">
        <w:rPr>
          <w:rFonts w:ascii="Arial" w:hAnsi="Arial" w:cs="Arial"/>
          <w:color w:val="000000" w:themeColor="text1"/>
        </w:rPr>
        <w:t xml:space="preserve">are </w:t>
      </w:r>
      <w:r w:rsidRPr="00D71C18">
        <w:rPr>
          <w:rFonts w:ascii="Arial" w:hAnsi="Arial" w:cs="Arial"/>
          <w:color w:val="000000" w:themeColor="text1"/>
        </w:rPr>
        <w:t>counted only once for each category in which they had a wait.</w:t>
      </w:r>
    </w:p>
    <w:p w14:paraId="3005D962" w14:textId="62F8F2F8" w:rsidR="00E4274F" w:rsidRDefault="00D71C18" w:rsidP="002924CB">
      <w:pPr>
        <w:numPr>
          <w:ilvl w:val="0"/>
          <w:numId w:val="7"/>
        </w:numPr>
        <w:rPr>
          <w:rFonts w:ascii="Arial" w:hAnsi="Arial" w:cs="Arial"/>
          <w:color w:val="000000" w:themeColor="text1"/>
        </w:rPr>
      </w:pPr>
      <w:r w:rsidRPr="00D71C18">
        <w:rPr>
          <w:rFonts w:ascii="Arial" w:hAnsi="Arial" w:cs="Arial"/>
          <w:color w:val="000000" w:themeColor="text1"/>
        </w:rPr>
        <w:t>Waiting list removals will count those waiting for</w:t>
      </w:r>
      <w:r w:rsidR="00E37F34">
        <w:rPr>
          <w:rFonts w:ascii="Arial" w:hAnsi="Arial" w:cs="Arial"/>
          <w:color w:val="000000" w:themeColor="text1"/>
        </w:rPr>
        <w:t xml:space="preserve"> </w:t>
      </w:r>
      <w:r w:rsidRPr="00D71C18">
        <w:rPr>
          <w:rFonts w:ascii="Arial" w:hAnsi="Arial" w:cs="Arial"/>
          <w:color w:val="000000" w:themeColor="text1"/>
        </w:rPr>
        <w:t xml:space="preserve">consultant led, nurse led, </w:t>
      </w:r>
      <w:r w:rsidR="00D57527">
        <w:rPr>
          <w:rFonts w:ascii="Arial" w:hAnsi="Arial" w:cs="Arial"/>
          <w:color w:val="000000" w:themeColor="text1"/>
        </w:rPr>
        <w:t>Allied Health Professionals (</w:t>
      </w:r>
      <w:r w:rsidRPr="00D71C18">
        <w:rPr>
          <w:rFonts w:ascii="Arial" w:hAnsi="Arial" w:cs="Arial"/>
          <w:color w:val="000000" w:themeColor="text1"/>
        </w:rPr>
        <w:t>AHP</w:t>
      </w:r>
      <w:r w:rsidR="00D57527">
        <w:rPr>
          <w:rFonts w:ascii="Arial" w:hAnsi="Arial" w:cs="Arial"/>
          <w:color w:val="000000" w:themeColor="text1"/>
        </w:rPr>
        <w:t>)</w:t>
      </w:r>
      <w:r w:rsidRPr="00D71C18">
        <w:rPr>
          <w:rFonts w:ascii="Arial" w:hAnsi="Arial" w:cs="Arial"/>
          <w:color w:val="000000" w:themeColor="text1"/>
        </w:rPr>
        <w:t xml:space="preserve"> led</w:t>
      </w:r>
      <w:r w:rsidR="002E4102">
        <w:rPr>
          <w:rFonts w:ascii="Arial" w:hAnsi="Arial" w:cs="Arial"/>
          <w:color w:val="000000" w:themeColor="text1"/>
        </w:rPr>
        <w:t xml:space="preserve"> services,</w:t>
      </w:r>
      <w:r w:rsidRPr="00D71C18">
        <w:rPr>
          <w:rFonts w:ascii="Arial" w:hAnsi="Arial" w:cs="Arial"/>
          <w:color w:val="000000" w:themeColor="text1"/>
        </w:rPr>
        <w:t xml:space="preserve"> </w:t>
      </w:r>
      <w:r w:rsidR="00E4274F">
        <w:rPr>
          <w:rFonts w:ascii="Arial" w:hAnsi="Arial" w:cs="Arial"/>
          <w:color w:val="000000" w:themeColor="text1"/>
        </w:rPr>
        <w:t>and any other waits for a visit or admission in the Trust’s hospitals or in the community.</w:t>
      </w:r>
    </w:p>
    <w:p w14:paraId="038DF428" w14:textId="56697A06" w:rsidR="00D35D77" w:rsidRPr="00D35D77" w:rsidRDefault="004A0C0A" w:rsidP="002924CB">
      <w:pPr>
        <w:numPr>
          <w:ilvl w:val="0"/>
          <w:numId w:val="7"/>
        </w:numPr>
        <w:rPr>
          <w:rFonts w:ascii="Arial" w:hAnsi="Arial" w:cs="Arial"/>
          <w:color w:val="000000" w:themeColor="text1"/>
        </w:rPr>
      </w:pPr>
      <w:r>
        <w:rPr>
          <w:rFonts w:ascii="Arial" w:hAnsi="Arial" w:cs="Arial"/>
        </w:rPr>
        <w:t xml:space="preserve">These figures do not indicate that the patients died </w:t>
      </w:r>
      <w:proofErr w:type="gramStart"/>
      <w:r>
        <w:rPr>
          <w:rFonts w:ascii="Arial" w:hAnsi="Arial" w:cs="Arial"/>
        </w:rPr>
        <w:t>as a result</w:t>
      </w:r>
      <w:proofErr w:type="gramEnd"/>
      <w:r>
        <w:rPr>
          <w:rFonts w:ascii="Arial" w:hAnsi="Arial" w:cs="Arial"/>
        </w:rPr>
        <w:t xml:space="preserve"> of being on a waiting list.</w:t>
      </w:r>
    </w:p>
    <w:p w14:paraId="6178ACE0" w14:textId="407A429A" w:rsidR="00091975" w:rsidRPr="00020250" w:rsidRDefault="00091975" w:rsidP="002924CB">
      <w:pPr>
        <w:rPr>
          <w:rFonts w:ascii="Arial" w:hAnsi="Arial" w:cs="Arial"/>
          <w:b/>
          <w:i/>
          <w:color w:val="000000" w:themeColor="text1"/>
        </w:rPr>
      </w:pPr>
      <w:r>
        <w:rPr>
          <w:rFonts w:ascii="Arial" w:hAnsi="Arial" w:cs="Arial"/>
          <w:b/>
          <w:i/>
          <w:color w:val="000000" w:themeColor="text1"/>
        </w:rPr>
        <w:tab/>
      </w:r>
    </w:p>
    <w:p w14:paraId="6D8D06D5" w14:textId="77777777" w:rsidR="00A40266" w:rsidRDefault="002924CB" w:rsidP="00A40266">
      <w:pPr>
        <w:ind w:left="720" w:hanging="720"/>
        <w:rPr>
          <w:rFonts w:ascii="Arial" w:hAnsi="Arial" w:cs="Arial"/>
          <w:b/>
          <w:i/>
          <w:color w:val="000000" w:themeColor="text1"/>
        </w:rPr>
      </w:pPr>
      <w:r w:rsidRPr="00020250">
        <w:rPr>
          <w:rFonts w:ascii="Arial" w:hAnsi="Arial" w:cs="Arial"/>
          <w:b/>
          <w:i/>
          <w:color w:val="000000" w:themeColor="text1"/>
        </w:rPr>
        <w:t>Q2.</w:t>
      </w:r>
      <w:r w:rsidRPr="00020250">
        <w:rPr>
          <w:rFonts w:ascii="Arial" w:hAnsi="Arial" w:cs="Arial"/>
          <w:b/>
          <w:i/>
          <w:color w:val="000000" w:themeColor="text1"/>
        </w:rPr>
        <w:tab/>
        <w:t>If possible to state, how many of the above deaths were patients on a waiting list for (1) 1 year and over (2) 3 years and over (3) five years and over (4) 10 years and over.</w:t>
      </w:r>
    </w:p>
    <w:p w14:paraId="564C0413" w14:textId="77777777" w:rsidR="00A40266" w:rsidRDefault="00A40266" w:rsidP="00A40266">
      <w:pPr>
        <w:ind w:left="720" w:hanging="720"/>
        <w:rPr>
          <w:rFonts w:ascii="Arial" w:hAnsi="Arial" w:cs="Arial"/>
          <w:b/>
          <w:i/>
          <w:color w:val="000000" w:themeColor="text1"/>
        </w:rPr>
      </w:pPr>
    </w:p>
    <w:p w14:paraId="3D453FEB" w14:textId="77777777" w:rsidR="00A40266" w:rsidRDefault="00A40266" w:rsidP="00A40266">
      <w:pPr>
        <w:ind w:left="720" w:hanging="720"/>
        <w:rPr>
          <w:rFonts w:ascii="Arial" w:hAnsi="Arial" w:cs="Arial"/>
          <w:color w:val="000000" w:themeColor="text1"/>
        </w:rPr>
      </w:pPr>
      <w:r w:rsidRPr="00A40266">
        <w:rPr>
          <w:rFonts w:ascii="Arial" w:hAnsi="Arial" w:cs="Arial"/>
          <w:color w:val="000000" w:themeColor="text1"/>
        </w:rPr>
        <w:t>A2.</w:t>
      </w:r>
      <w:r w:rsidRPr="00A40266">
        <w:rPr>
          <w:rFonts w:ascii="Arial" w:hAnsi="Arial" w:cs="Arial"/>
          <w:color w:val="000000" w:themeColor="text1"/>
        </w:rPr>
        <w:tab/>
      </w:r>
      <w:r w:rsidR="00CB6720">
        <w:rPr>
          <w:rFonts w:ascii="Arial" w:hAnsi="Arial" w:cs="Arial"/>
          <w:color w:val="000000" w:themeColor="text1"/>
        </w:rPr>
        <w:t xml:space="preserve">Please see Table 2 below for the figures of how many of the above deaths </w:t>
      </w:r>
      <w:r w:rsidR="002F4388">
        <w:rPr>
          <w:rFonts w:ascii="Arial" w:hAnsi="Arial" w:cs="Arial"/>
          <w:color w:val="000000" w:themeColor="text1"/>
        </w:rPr>
        <w:t>were patients on a waiting list for (1) 1 year and over, (2) 3 years and over, (3) five years and over and (4) 10 years and over.</w:t>
      </w:r>
    </w:p>
    <w:p w14:paraId="24B1ED3E" w14:textId="77777777" w:rsidR="002F4388" w:rsidRDefault="002F4388" w:rsidP="00A40266">
      <w:pPr>
        <w:ind w:left="720" w:hanging="720"/>
        <w:rPr>
          <w:rFonts w:ascii="Arial" w:hAnsi="Arial" w:cs="Arial"/>
          <w:color w:val="000000" w:themeColor="text1"/>
        </w:rPr>
      </w:pPr>
    </w:p>
    <w:p w14:paraId="58E73951" w14:textId="77777777" w:rsidR="002F4388" w:rsidRDefault="002F4388" w:rsidP="00A40266">
      <w:pPr>
        <w:ind w:left="720" w:hanging="720"/>
        <w:rPr>
          <w:rFonts w:ascii="Arial" w:hAnsi="Arial" w:cs="Arial"/>
          <w:color w:val="000000" w:themeColor="text1"/>
        </w:rPr>
      </w:pPr>
    </w:p>
    <w:p w14:paraId="398EB171" w14:textId="77777777" w:rsidR="002F4388" w:rsidRDefault="002F4388" w:rsidP="00A40266">
      <w:pPr>
        <w:ind w:left="720" w:hanging="720"/>
        <w:rPr>
          <w:rFonts w:ascii="Arial" w:hAnsi="Arial" w:cs="Arial"/>
          <w:color w:val="000000" w:themeColor="text1"/>
        </w:rPr>
      </w:pPr>
    </w:p>
    <w:p w14:paraId="323A0DCC" w14:textId="77777777" w:rsidR="002F4388" w:rsidRDefault="002F4388" w:rsidP="00A40266">
      <w:pPr>
        <w:ind w:left="720" w:hanging="720"/>
        <w:rPr>
          <w:rFonts w:ascii="Arial" w:hAnsi="Arial" w:cs="Arial"/>
          <w:color w:val="000000" w:themeColor="text1"/>
        </w:rPr>
      </w:pPr>
    </w:p>
    <w:p w14:paraId="78302B77" w14:textId="77777777" w:rsidR="002F4388" w:rsidRDefault="002F4388" w:rsidP="00A40266">
      <w:pPr>
        <w:ind w:left="720" w:hanging="720"/>
        <w:rPr>
          <w:rFonts w:ascii="Arial" w:hAnsi="Arial" w:cs="Arial"/>
          <w:color w:val="000000" w:themeColor="text1"/>
        </w:rPr>
      </w:pPr>
    </w:p>
    <w:p w14:paraId="6B0064B2" w14:textId="77777777" w:rsidR="0046203B" w:rsidRDefault="0046203B" w:rsidP="00A40266">
      <w:pPr>
        <w:ind w:left="720" w:hanging="720"/>
        <w:rPr>
          <w:rFonts w:ascii="Arial" w:hAnsi="Arial" w:cs="Arial"/>
          <w:color w:val="000000" w:themeColor="text1"/>
        </w:rPr>
      </w:pPr>
    </w:p>
    <w:p w14:paraId="0923F33C" w14:textId="77777777" w:rsidR="0046203B" w:rsidRDefault="0046203B" w:rsidP="00A40266">
      <w:pPr>
        <w:ind w:left="720" w:hanging="720"/>
        <w:rPr>
          <w:rFonts w:ascii="Arial" w:hAnsi="Arial" w:cs="Arial"/>
          <w:color w:val="000000" w:themeColor="text1"/>
        </w:rPr>
      </w:pPr>
    </w:p>
    <w:p w14:paraId="4336EDEF" w14:textId="77777777" w:rsidR="0046203B" w:rsidRDefault="0046203B" w:rsidP="00A40266">
      <w:pPr>
        <w:ind w:left="720" w:hanging="720"/>
        <w:rPr>
          <w:rFonts w:ascii="Arial" w:hAnsi="Arial" w:cs="Arial"/>
          <w:color w:val="000000" w:themeColor="text1"/>
        </w:rPr>
      </w:pPr>
    </w:p>
    <w:p w14:paraId="2D52B8F3" w14:textId="77777777" w:rsidR="002F4388" w:rsidRDefault="002F4388" w:rsidP="00A40266">
      <w:pPr>
        <w:ind w:left="720" w:hanging="720"/>
        <w:rPr>
          <w:rFonts w:ascii="Arial" w:hAnsi="Arial" w:cs="Arial"/>
          <w:color w:val="000000" w:themeColor="text1"/>
        </w:rPr>
      </w:pPr>
    </w:p>
    <w:p w14:paraId="598E14EC" w14:textId="77777777" w:rsidR="00A95C33" w:rsidRDefault="00A95C33" w:rsidP="00A40266">
      <w:pPr>
        <w:ind w:left="720" w:hanging="720"/>
        <w:rPr>
          <w:rFonts w:ascii="Arial" w:hAnsi="Arial" w:cs="Arial"/>
          <w:color w:val="000000" w:themeColor="text1"/>
        </w:rPr>
      </w:pPr>
    </w:p>
    <w:p w14:paraId="3AC588FC" w14:textId="77777777" w:rsidR="00A95C33" w:rsidRDefault="00A95C33" w:rsidP="00A40266">
      <w:pPr>
        <w:ind w:left="720" w:hanging="720"/>
        <w:rPr>
          <w:rFonts w:ascii="Arial" w:hAnsi="Arial" w:cs="Arial"/>
          <w:color w:val="000000" w:themeColor="text1"/>
        </w:rPr>
      </w:pPr>
    </w:p>
    <w:p w14:paraId="472510ED" w14:textId="77777777" w:rsidR="00A95C33" w:rsidRDefault="00A95C33" w:rsidP="00A40266">
      <w:pPr>
        <w:ind w:left="720" w:hanging="720"/>
        <w:rPr>
          <w:rFonts w:ascii="Arial" w:hAnsi="Arial" w:cs="Arial"/>
          <w:color w:val="000000" w:themeColor="text1"/>
        </w:rPr>
      </w:pPr>
    </w:p>
    <w:p w14:paraId="740724B8" w14:textId="77777777" w:rsidR="002F4388" w:rsidRDefault="002F4388" w:rsidP="00A40266">
      <w:pPr>
        <w:ind w:left="720" w:hanging="720"/>
        <w:rPr>
          <w:rFonts w:ascii="Arial" w:hAnsi="Arial" w:cs="Arial"/>
          <w:color w:val="000000" w:themeColor="text1"/>
        </w:rPr>
      </w:pPr>
    </w:p>
    <w:p w14:paraId="511891C4" w14:textId="77777777" w:rsidR="00CB6720" w:rsidRDefault="00CB6720" w:rsidP="00A40266">
      <w:pPr>
        <w:ind w:left="720" w:hanging="720"/>
        <w:rPr>
          <w:rFonts w:ascii="Arial" w:hAnsi="Arial" w:cs="Arial"/>
          <w:color w:val="000000" w:themeColor="text1"/>
        </w:rPr>
      </w:pPr>
    </w:p>
    <w:p w14:paraId="369CEDD6" w14:textId="77777777" w:rsidR="00CB6720" w:rsidRPr="002F4388" w:rsidRDefault="002F4388" w:rsidP="002F4388">
      <w:pPr>
        <w:ind w:left="720" w:hanging="720"/>
        <w:rPr>
          <w:rFonts w:ascii="Arial" w:hAnsi="Arial" w:cs="Arial"/>
          <w:color w:val="000000" w:themeColor="text1"/>
          <w:sz w:val="18"/>
          <w:szCs w:val="18"/>
        </w:rPr>
      </w:pPr>
      <w:r>
        <w:rPr>
          <w:rFonts w:ascii="Arial" w:hAnsi="Arial" w:cs="Arial"/>
          <w:color w:val="000000" w:themeColor="text1"/>
        </w:rPr>
        <w:tab/>
      </w:r>
      <w:r w:rsidRPr="002F4388">
        <w:rPr>
          <w:rFonts w:ascii="Arial" w:hAnsi="Arial" w:cs="Arial"/>
          <w:color w:val="000000" w:themeColor="text1"/>
          <w:sz w:val="18"/>
          <w:szCs w:val="18"/>
        </w:rPr>
        <w:t>Table 2</w:t>
      </w:r>
    </w:p>
    <w:p w14:paraId="3D5CF838" w14:textId="77777777" w:rsidR="00A40266" w:rsidRPr="00A40266" w:rsidRDefault="00A40266" w:rsidP="00A40266">
      <w:pPr>
        <w:ind w:left="720" w:hanging="720"/>
        <w:rPr>
          <w:rFonts w:ascii="Arial" w:hAnsi="Arial" w:cs="Arial"/>
          <w:b/>
          <w:i/>
          <w:color w:val="000000" w:themeColor="text1"/>
        </w:rPr>
      </w:pPr>
    </w:p>
    <w:tbl>
      <w:tblPr>
        <w:tblW w:w="6269" w:type="dxa"/>
        <w:tblInd w:w="709" w:type="dxa"/>
        <w:tblLook w:val="04A0" w:firstRow="1" w:lastRow="0" w:firstColumn="1" w:lastColumn="0" w:noHBand="0" w:noVBand="1"/>
      </w:tblPr>
      <w:tblGrid>
        <w:gridCol w:w="851"/>
        <w:gridCol w:w="1324"/>
        <w:gridCol w:w="1009"/>
        <w:gridCol w:w="1156"/>
        <w:gridCol w:w="956"/>
        <w:gridCol w:w="973"/>
      </w:tblGrid>
      <w:tr w:rsidR="00CB6720" w:rsidRPr="00A40266" w14:paraId="35922F89" w14:textId="77777777" w:rsidTr="00A95C33">
        <w:trPr>
          <w:trHeight w:val="662"/>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AB4F24" w14:textId="77777777" w:rsidR="00A40266" w:rsidRPr="00A40266" w:rsidRDefault="00A40266" w:rsidP="00A40266">
            <w:pPr>
              <w:jc w:val="center"/>
              <w:rPr>
                <w:rFonts w:ascii="Arial" w:hAnsi="Arial" w:cs="Arial"/>
                <w:color w:val="000000"/>
                <w:lang w:eastAsia="en-GB"/>
              </w:rPr>
            </w:pPr>
            <w:r w:rsidRPr="00A40266">
              <w:rPr>
                <w:rFonts w:ascii="Arial" w:hAnsi="Arial" w:cs="Arial"/>
                <w:color w:val="000000"/>
                <w:lang w:eastAsia="en-GB"/>
              </w:rPr>
              <w:t> </w:t>
            </w:r>
          </w:p>
        </w:tc>
        <w:tc>
          <w:tcPr>
            <w:tcW w:w="1324" w:type="dxa"/>
            <w:tcBorders>
              <w:top w:val="single" w:sz="4" w:space="0" w:color="auto"/>
              <w:left w:val="nil"/>
              <w:bottom w:val="single" w:sz="4" w:space="0" w:color="auto"/>
              <w:right w:val="nil"/>
            </w:tcBorders>
            <w:shd w:val="clear" w:color="auto" w:fill="FFFFFF" w:themeFill="background1"/>
            <w:noWrap/>
            <w:vAlign w:val="center"/>
            <w:hideMark/>
          </w:tcPr>
          <w:p w14:paraId="7107E6E6" w14:textId="77777777" w:rsidR="00A40266" w:rsidRPr="00A40266" w:rsidRDefault="00A40266" w:rsidP="00CB6720">
            <w:pPr>
              <w:jc w:val="center"/>
              <w:rPr>
                <w:rFonts w:ascii="Arial" w:hAnsi="Arial" w:cs="Arial"/>
                <w:color w:val="000000"/>
                <w:lang w:eastAsia="en-GB"/>
              </w:rPr>
            </w:pPr>
          </w:p>
        </w:tc>
        <w:tc>
          <w:tcPr>
            <w:tcW w:w="409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32090E" w14:textId="77777777" w:rsidR="00A40266" w:rsidRPr="00A40266" w:rsidRDefault="00A40266" w:rsidP="00CB6720">
            <w:pPr>
              <w:jc w:val="center"/>
              <w:rPr>
                <w:rFonts w:ascii="Arial" w:hAnsi="Arial" w:cs="Arial"/>
                <w:b/>
                <w:bCs/>
                <w:color w:val="000000"/>
                <w:lang w:eastAsia="en-GB"/>
              </w:rPr>
            </w:pPr>
            <w:r w:rsidRPr="00A40266">
              <w:rPr>
                <w:rFonts w:ascii="Arial" w:hAnsi="Arial" w:cs="Arial"/>
                <w:b/>
                <w:bCs/>
                <w:color w:val="000000"/>
                <w:lang w:eastAsia="en-GB"/>
              </w:rPr>
              <w:t>Years waiting</w:t>
            </w:r>
          </w:p>
        </w:tc>
      </w:tr>
      <w:tr w:rsidR="00A95C33" w:rsidRPr="00A40266" w14:paraId="72DAFF33" w14:textId="77777777" w:rsidTr="00A95C33">
        <w:trPr>
          <w:trHeight w:val="1162"/>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4365F41" w14:textId="77777777" w:rsidR="00A95C33" w:rsidRPr="00A40266" w:rsidRDefault="00A95C33" w:rsidP="00A40266">
            <w:pPr>
              <w:jc w:val="center"/>
              <w:rPr>
                <w:rFonts w:ascii="Arial" w:hAnsi="Arial" w:cs="Arial"/>
                <w:color w:val="000000"/>
                <w:lang w:eastAsia="en-GB"/>
              </w:rPr>
            </w:pPr>
            <w:r w:rsidRPr="00A40266">
              <w:rPr>
                <w:rFonts w:ascii="Arial" w:hAnsi="Arial" w:cs="Arial"/>
                <w:color w:val="000000"/>
                <w:lang w:eastAsia="en-GB"/>
              </w:rPr>
              <w:t> </w:t>
            </w: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74F11B33" w14:textId="77777777" w:rsidR="00A95C33" w:rsidRPr="00A40266" w:rsidRDefault="00A95C33" w:rsidP="00CB6720">
            <w:pPr>
              <w:jc w:val="center"/>
              <w:rPr>
                <w:rFonts w:ascii="Arial" w:hAnsi="Arial" w:cs="Arial"/>
                <w:color w:val="000000"/>
                <w:lang w:eastAsia="en-GB"/>
              </w:rPr>
            </w:pPr>
          </w:p>
        </w:tc>
        <w:tc>
          <w:tcPr>
            <w:tcW w:w="1009" w:type="dxa"/>
            <w:tcBorders>
              <w:top w:val="nil"/>
              <w:left w:val="nil"/>
              <w:bottom w:val="single" w:sz="4" w:space="0" w:color="auto"/>
              <w:right w:val="single" w:sz="4" w:space="0" w:color="auto"/>
            </w:tcBorders>
            <w:shd w:val="clear" w:color="auto" w:fill="FFFFFF" w:themeFill="background1"/>
            <w:vAlign w:val="center"/>
            <w:hideMark/>
          </w:tcPr>
          <w:p w14:paraId="60AD6484"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 year and over</w:t>
            </w:r>
          </w:p>
        </w:tc>
        <w:tc>
          <w:tcPr>
            <w:tcW w:w="1156" w:type="dxa"/>
            <w:tcBorders>
              <w:top w:val="nil"/>
              <w:left w:val="nil"/>
              <w:bottom w:val="single" w:sz="4" w:space="0" w:color="auto"/>
              <w:right w:val="single" w:sz="4" w:space="0" w:color="auto"/>
            </w:tcBorders>
            <w:shd w:val="clear" w:color="auto" w:fill="FFFFFF" w:themeFill="background1"/>
            <w:vAlign w:val="center"/>
            <w:hideMark/>
          </w:tcPr>
          <w:p w14:paraId="76F618DB"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3 years and over</w:t>
            </w:r>
          </w:p>
        </w:tc>
        <w:tc>
          <w:tcPr>
            <w:tcW w:w="956" w:type="dxa"/>
            <w:tcBorders>
              <w:top w:val="nil"/>
              <w:left w:val="nil"/>
              <w:bottom w:val="single" w:sz="4" w:space="0" w:color="auto"/>
              <w:right w:val="single" w:sz="4" w:space="0" w:color="auto"/>
            </w:tcBorders>
            <w:shd w:val="clear" w:color="auto" w:fill="FFFFFF" w:themeFill="background1"/>
            <w:vAlign w:val="center"/>
            <w:hideMark/>
          </w:tcPr>
          <w:p w14:paraId="5A2481E4"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5 years and over</w:t>
            </w:r>
          </w:p>
        </w:tc>
        <w:tc>
          <w:tcPr>
            <w:tcW w:w="973" w:type="dxa"/>
            <w:tcBorders>
              <w:top w:val="nil"/>
              <w:left w:val="nil"/>
              <w:bottom w:val="single" w:sz="4" w:space="0" w:color="auto"/>
              <w:right w:val="single" w:sz="4" w:space="0" w:color="auto"/>
            </w:tcBorders>
            <w:shd w:val="clear" w:color="auto" w:fill="FFFFFF" w:themeFill="background1"/>
            <w:vAlign w:val="center"/>
            <w:hideMark/>
          </w:tcPr>
          <w:p w14:paraId="4597FD3E"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10 years and over</w:t>
            </w:r>
          </w:p>
        </w:tc>
      </w:tr>
      <w:tr w:rsidR="00A95C33" w:rsidRPr="00CB6720" w14:paraId="505B9179" w14:textId="77777777" w:rsidTr="00A95C33">
        <w:trPr>
          <w:trHeight w:val="958"/>
        </w:trPr>
        <w:tc>
          <w:tcPr>
            <w:tcW w:w="851"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67D32E6" w14:textId="77777777" w:rsidR="00A95C33" w:rsidRPr="00A40266" w:rsidRDefault="00A95C33" w:rsidP="00A40266">
            <w:pPr>
              <w:jc w:val="center"/>
              <w:rPr>
                <w:rFonts w:ascii="Arial" w:hAnsi="Arial" w:cs="Arial"/>
                <w:b/>
                <w:color w:val="000000"/>
                <w:lang w:eastAsia="en-GB"/>
              </w:rPr>
            </w:pPr>
            <w:r w:rsidRPr="00A40266">
              <w:rPr>
                <w:rFonts w:ascii="Arial" w:hAnsi="Arial" w:cs="Arial"/>
                <w:b/>
                <w:color w:val="000000"/>
                <w:lang w:eastAsia="en-GB"/>
              </w:rPr>
              <w:t>22/23</w:t>
            </w: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1C1686A3"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Inpatient</w:t>
            </w:r>
          </w:p>
        </w:tc>
        <w:tc>
          <w:tcPr>
            <w:tcW w:w="1009" w:type="dxa"/>
            <w:tcBorders>
              <w:top w:val="nil"/>
              <w:left w:val="nil"/>
              <w:bottom w:val="single" w:sz="4" w:space="0" w:color="auto"/>
              <w:right w:val="single" w:sz="4" w:space="0" w:color="auto"/>
            </w:tcBorders>
            <w:shd w:val="clear" w:color="auto" w:fill="auto"/>
            <w:noWrap/>
            <w:vAlign w:val="center"/>
            <w:hideMark/>
          </w:tcPr>
          <w:p w14:paraId="2737CFF7"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10</w:t>
            </w:r>
          </w:p>
        </w:tc>
        <w:tc>
          <w:tcPr>
            <w:tcW w:w="1156" w:type="dxa"/>
            <w:tcBorders>
              <w:top w:val="nil"/>
              <w:left w:val="nil"/>
              <w:bottom w:val="single" w:sz="4" w:space="0" w:color="auto"/>
              <w:right w:val="single" w:sz="4" w:space="0" w:color="auto"/>
            </w:tcBorders>
            <w:shd w:val="clear" w:color="auto" w:fill="auto"/>
            <w:noWrap/>
            <w:vAlign w:val="center"/>
            <w:hideMark/>
          </w:tcPr>
          <w:p w14:paraId="23320BC7"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11</w:t>
            </w:r>
          </w:p>
        </w:tc>
        <w:tc>
          <w:tcPr>
            <w:tcW w:w="956" w:type="dxa"/>
            <w:tcBorders>
              <w:top w:val="nil"/>
              <w:left w:val="nil"/>
              <w:bottom w:val="single" w:sz="4" w:space="0" w:color="auto"/>
              <w:right w:val="single" w:sz="4" w:space="0" w:color="auto"/>
            </w:tcBorders>
            <w:shd w:val="clear" w:color="auto" w:fill="auto"/>
            <w:noWrap/>
            <w:vAlign w:val="center"/>
            <w:hideMark/>
          </w:tcPr>
          <w:p w14:paraId="51FA8AFD"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7</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13B2E082"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0</w:t>
            </w:r>
          </w:p>
        </w:tc>
      </w:tr>
      <w:tr w:rsidR="00A95C33" w:rsidRPr="00CB6720" w14:paraId="2B53266C" w14:textId="77777777" w:rsidTr="00A95C33">
        <w:trPr>
          <w:trHeight w:val="980"/>
        </w:trPr>
        <w:tc>
          <w:tcPr>
            <w:tcW w:w="85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3E8BC47" w14:textId="77777777" w:rsidR="00A95C33" w:rsidRPr="00A40266" w:rsidRDefault="00A95C33" w:rsidP="00A40266">
            <w:pPr>
              <w:rPr>
                <w:rFonts w:ascii="Arial" w:hAnsi="Arial" w:cs="Arial"/>
                <w:color w:val="000000"/>
                <w:lang w:eastAsia="en-GB"/>
              </w:rPr>
            </w:pP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728BCA27" w14:textId="77777777" w:rsidR="00A95C33" w:rsidRPr="00A40266" w:rsidRDefault="00AB08AF" w:rsidP="00CB6720">
            <w:pPr>
              <w:jc w:val="center"/>
              <w:rPr>
                <w:rFonts w:ascii="Arial" w:hAnsi="Arial" w:cs="Arial"/>
                <w:color w:val="000000"/>
                <w:lang w:eastAsia="en-GB"/>
              </w:rPr>
            </w:pPr>
            <w:r>
              <w:rPr>
                <w:rFonts w:ascii="Arial" w:hAnsi="Arial" w:cs="Arial"/>
                <w:color w:val="000000"/>
                <w:lang w:eastAsia="en-GB"/>
              </w:rPr>
              <w:t>Day C</w:t>
            </w:r>
            <w:r w:rsidR="00A95C33" w:rsidRPr="00A40266">
              <w:rPr>
                <w:rFonts w:ascii="Arial" w:hAnsi="Arial" w:cs="Arial"/>
                <w:color w:val="000000"/>
                <w:lang w:eastAsia="en-GB"/>
              </w:rPr>
              <w:t>ase</w:t>
            </w:r>
          </w:p>
        </w:tc>
        <w:tc>
          <w:tcPr>
            <w:tcW w:w="1009" w:type="dxa"/>
            <w:tcBorders>
              <w:top w:val="nil"/>
              <w:left w:val="nil"/>
              <w:bottom w:val="single" w:sz="4" w:space="0" w:color="auto"/>
              <w:right w:val="single" w:sz="4" w:space="0" w:color="auto"/>
            </w:tcBorders>
            <w:shd w:val="clear" w:color="auto" w:fill="auto"/>
            <w:noWrap/>
            <w:vAlign w:val="center"/>
            <w:hideMark/>
          </w:tcPr>
          <w:p w14:paraId="77D73C9D"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45</w:t>
            </w:r>
          </w:p>
        </w:tc>
        <w:tc>
          <w:tcPr>
            <w:tcW w:w="1156" w:type="dxa"/>
            <w:tcBorders>
              <w:top w:val="nil"/>
              <w:left w:val="nil"/>
              <w:bottom w:val="single" w:sz="4" w:space="0" w:color="auto"/>
              <w:right w:val="single" w:sz="4" w:space="0" w:color="auto"/>
            </w:tcBorders>
            <w:shd w:val="clear" w:color="auto" w:fill="auto"/>
            <w:noWrap/>
            <w:vAlign w:val="center"/>
            <w:hideMark/>
          </w:tcPr>
          <w:p w14:paraId="173D5C62"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18</w:t>
            </w:r>
          </w:p>
        </w:tc>
        <w:tc>
          <w:tcPr>
            <w:tcW w:w="956" w:type="dxa"/>
            <w:tcBorders>
              <w:top w:val="nil"/>
              <w:left w:val="nil"/>
              <w:bottom w:val="single" w:sz="4" w:space="0" w:color="auto"/>
              <w:right w:val="single" w:sz="4" w:space="0" w:color="auto"/>
            </w:tcBorders>
            <w:shd w:val="clear" w:color="auto" w:fill="auto"/>
            <w:noWrap/>
            <w:vAlign w:val="center"/>
            <w:hideMark/>
          </w:tcPr>
          <w:p w14:paraId="280DCD22"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&lt;5</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3483474D"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0</w:t>
            </w:r>
          </w:p>
        </w:tc>
      </w:tr>
      <w:tr w:rsidR="00A95C33" w:rsidRPr="00CB6720" w14:paraId="32CA8984" w14:textId="77777777" w:rsidTr="00A95C33">
        <w:trPr>
          <w:trHeight w:val="980"/>
        </w:trPr>
        <w:tc>
          <w:tcPr>
            <w:tcW w:w="85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FF5C1B8" w14:textId="77777777" w:rsidR="00A95C33" w:rsidRPr="00A40266" w:rsidRDefault="00A95C33" w:rsidP="00A40266">
            <w:pPr>
              <w:rPr>
                <w:rFonts w:ascii="Arial" w:hAnsi="Arial" w:cs="Arial"/>
                <w:color w:val="000000"/>
                <w:lang w:eastAsia="en-GB"/>
              </w:rPr>
            </w:pP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02158A70"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Outpatient</w:t>
            </w:r>
          </w:p>
        </w:tc>
        <w:tc>
          <w:tcPr>
            <w:tcW w:w="1009" w:type="dxa"/>
            <w:tcBorders>
              <w:top w:val="nil"/>
              <w:left w:val="nil"/>
              <w:bottom w:val="single" w:sz="4" w:space="0" w:color="auto"/>
              <w:right w:val="single" w:sz="4" w:space="0" w:color="auto"/>
            </w:tcBorders>
            <w:shd w:val="clear" w:color="auto" w:fill="auto"/>
            <w:noWrap/>
            <w:vAlign w:val="center"/>
            <w:hideMark/>
          </w:tcPr>
          <w:p w14:paraId="0F6C8EF5"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1385</w:t>
            </w:r>
          </w:p>
        </w:tc>
        <w:tc>
          <w:tcPr>
            <w:tcW w:w="1156" w:type="dxa"/>
            <w:tcBorders>
              <w:top w:val="nil"/>
              <w:left w:val="nil"/>
              <w:bottom w:val="single" w:sz="4" w:space="0" w:color="auto"/>
              <w:right w:val="single" w:sz="4" w:space="0" w:color="auto"/>
            </w:tcBorders>
            <w:shd w:val="clear" w:color="auto" w:fill="auto"/>
            <w:noWrap/>
            <w:vAlign w:val="center"/>
            <w:hideMark/>
          </w:tcPr>
          <w:p w14:paraId="52B4FD2F"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622</w:t>
            </w:r>
          </w:p>
        </w:tc>
        <w:tc>
          <w:tcPr>
            <w:tcW w:w="956" w:type="dxa"/>
            <w:tcBorders>
              <w:top w:val="nil"/>
              <w:left w:val="nil"/>
              <w:bottom w:val="single" w:sz="4" w:space="0" w:color="auto"/>
              <w:right w:val="single" w:sz="4" w:space="0" w:color="auto"/>
            </w:tcBorders>
            <w:shd w:val="clear" w:color="auto" w:fill="auto"/>
            <w:noWrap/>
            <w:vAlign w:val="center"/>
            <w:hideMark/>
          </w:tcPr>
          <w:p w14:paraId="0461DD0D"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429</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396A018E"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301</w:t>
            </w:r>
          </w:p>
        </w:tc>
      </w:tr>
      <w:tr w:rsidR="00A95C33" w:rsidRPr="00CB6720" w14:paraId="122027F8" w14:textId="77777777" w:rsidTr="00A95C33">
        <w:trPr>
          <w:trHeight w:val="993"/>
        </w:trPr>
        <w:tc>
          <w:tcPr>
            <w:tcW w:w="851"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F0A5A22" w14:textId="77777777" w:rsidR="00A95C33" w:rsidRPr="00A40266" w:rsidRDefault="00A95C33" w:rsidP="00A40266">
            <w:pPr>
              <w:jc w:val="center"/>
              <w:rPr>
                <w:rFonts w:ascii="Arial" w:hAnsi="Arial" w:cs="Arial"/>
                <w:b/>
                <w:color w:val="000000"/>
                <w:lang w:eastAsia="en-GB"/>
              </w:rPr>
            </w:pPr>
            <w:r w:rsidRPr="00A40266">
              <w:rPr>
                <w:rFonts w:ascii="Arial" w:hAnsi="Arial" w:cs="Arial"/>
                <w:b/>
                <w:color w:val="000000"/>
                <w:lang w:eastAsia="en-GB"/>
              </w:rPr>
              <w:t>23/24</w:t>
            </w: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6B308146"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Inpatient</w:t>
            </w:r>
          </w:p>
        </w:tc>
        <w:tc>
          <w:tcPr>
            <w:tcW w:w="1009" w:type="dxa"/>
            <w:tcBorders>
              <w:top w:val="nil"/>
              <w:left w:val="nil"/>
              <w:bottom w:val="single" w:sz="4" w:space="0" w:color="auto"/>
              <w:right w:val="single" w:sz="4" w:space="0" w:color="auto"/>
            </w:tcBorders>
            <w:shd w:val="clear" w:color="auto" w:fill="auto"/>
            <w:noWrap/>
            <w:vAlign w:val="center"/>
            <w:hideMark/>
          </w:tcPr>
          <w:p w14:paraId="3EDC39BD"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16</w:t>
            </w:r>
          </w:p>
        </w:tc>
        <w:tc>
          <w:tcPr>
            <w:tcW w:w="1156" w:type="dxa"/>
            <w:tcBorders>
              <w:top w:val="nil"/>
              <w:left w:val="nil"/>
              <w:bottom w:val="single" w:sz="4" w:space="0" w:color="auto"/>
              <w:right w:val="single" w:sz="4" w:space="0" w:color="auto"/>
            </w:tcBorders>
            <w:shd w:val="clear" w:color="auto" w:fill="auto"/>
            <w:noWrap/>
            <w:vAlign w:val="center"/>
            <w:hideMark/>
          </w:tcPr>
          <w:p w14:paraId="219FE34D"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&lt;5</w:t>
            </w:r>
          </w:p>
        </w:tc>
        <w:tc>
          <w:tcPr>
            <w:tcW w:w="956" w:type="dxa"/>
            <w:tcBorders>
              <w:top w:val="nil"/>
              <w:left w:val="nil"/>
              <w:bottom w:val="single" w:sz="4" w:space="0" w:color="auto"/>
              <w:right w:val="single" w:sz="4" w:space="0" w:color="auto"/>
            </w:tcBorders>
            <w:shd w:val="clear" w:color="auto" w:fill="auto"/>
            <w:noWrap/>
            <w:vAlign w:val="center"/>
            <w:hideMark/>
          </w:tcPr>
          <w:p w14:paraId="0DDFBA12"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6</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5AF207C0"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0</w:t>
            </w:r>
          </w:p>
        </w:tc>
      </w:tr>
      <w:tr w:rsidR="00A95C33" w:rsidRPr="00CB6720" w14:paraId="0BA19F6E" w14:textId="77777777" w:rsidTr="00A95C33">
        <w:trPr>
          <w:trHeight w:val="978"/>
        </w:trPr>
        <w:tc>
          <w:tcPr>
            <w:tcW w:w="85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6AA190D" w14:textId="77777777" w:rsidR="00A95C33" w:rsidRPr="00A40266" w:rsidRDefault="00A95C33" w:rsidP="00A40266">
            <w:pPr>
              <w:rPr>
                <w:rFonts w:ascii="Arial" w:hAnsi="Arial" w:cs="Arial"/>
                <w:color w:val="000000"/>
                <w:lang w:eastAsia="en-GB"/>
              </w:rPr>
            </w:pP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768FFE42" w14:textId="77777777" w:rsidR="00A95C33" w:rsidRPr="00A40266" w:rsidRDefault="00AB08AF" w:rsidP="00CB6720">
            <w:pPr>
              <w:jc w:val="center"/>
              <w:rPr>
                <w:rFonts w:ascii="Arial" w:hAnsi="Arial" w:cs="Arial"/>
                <w:color w:val="000000"/>
                <w:lang w:eastAsia="en-GB"/>
              </w:rPr>
            </w:pPr>
            <w:r>
              <w:rPr>
                <w:rFonts w:ascii="Arial" w:hAnsi="Arial" w:cs="Arial"/>
                <w:color w:val="000000"/>
                <w:lang w:eastAsia="en-GB"/>
              </w:rPr>
              <w:t>Day C</w:t>
            </w:r>
            <w:r w:rsidR="00A95C33" w:rsidRPr="00A40266">
              <w:rPr>
                <w:rFonts w:ascii="Arial" w:hAnsi="Arial" w:cs="Arial"/>
                <w:color w:val="000000"/>
                <w:lang w:eastAsia="en-GB"/>
              </w:rPr>
              <w:t>ase</w:t>
            </w:r>
          </w:p>
        </w:tc>
        <w:tc>
          <w:tcPr>
            <w:tcW w:w="1009" w:type="dxa"/>
            <w:tcBorders>
              <w:top w:val="nil"/>
              <w:left w:val="nil"/>
              <w:bottom w:val="single" w:sz="4" w:space="0" w:color="auto"/>
              <w:right w:val="single" w:sz="4" w:space="0" w:color="auto"/>
            </w:tcBorders>
            <w:shd w:val="clear" w:color="auto" w:fill="auto"/>
            <w:noWrap/>
            <w:vAlign w:val="center"/>
            <w:hideMark/>
          </w:tcPr>
          <w:p w14:paraId="0D1A119B"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129</w:t>
            </w:r>
          </w:p>
        </w:tc>
        <w:tc>
          <w:tcPr>
            <w:tcW w:w="1156" w:type="dxa"/>
            <w:tcBorders>
              <w:top w:val="nil"/>
              <w:left w:val="nil"/>
              <w:bottom w:val="single" w:sz="4" w:space="0" w:color="auto"/>
              <w:right w:val="single" w:sz="4" w:space="0" w:color="auto"/>
            </w:tcBorders>
            <w:shd w:val="clear" w:color="auto" w:fill="auto"/>
            <w:noWrap/>
            <w:vAlign w:val="center"/>
            <w:hideMark/>
          </w:tcPr>
          <w:p w14:paraId="3C2222E1"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45</w:t>
            </w:r>
          </w:p>
        </w:tc>
        <w:tc>
          <w:tcPr>
            <w:tcW w:w="956" w:type="dxa"/>
            <w:tcBorders>
              <w:top w:val="nil"/>
              <w:left w:val="nil"/>
              <w:bottom w:val="single" w:sz="4" w:space="0" w:color="auto"/>
              <w:right w:val="single" w:sz="4" w:space="0" w:color="auto"/>
            </w:tcBorders>
            <w:shd w:val="clear" w:color="auto" w:fill="auto"/>
            <w:noWrap/>
            <w:vAlign w:val="center"/>
            <w:hideMark/>
          </w:tcPr>
          <w:p w14:paraId="04A0D4BA"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18</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290DA5E2"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0</w:t>
            </w:r>
          </w:p>
        </w:tc>
      </w:tr>
      <w:tr w:rsidR="00A95C33" w:rsidRPr="00CB6720" w14:paraId="060E9F18" w14:textId="77777777" w:rsidTr="00A95C33">
        <w:trPr>
          <w:trHeight w:val="1122"/>
        </w:trPr>
        <w:tc>
          <w:tcPr>
            <w:tcW w:w="851"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26DE7A5" w14:textId="77777777" w:rsidR="00A95C33" w:rsidRPr="00A40266" w:rsidRDefault="00A95C33" w:rsidP="00A40266">
            <w:pPr>
              <w:rPr>
                <w:rFonts w:ascii="Arial" w:hAnsi="Arial" w:cs="Arial"/>
                <w:color w:val="000000"/>
                <w:lang w:eastAsia="en-GB"/>
              </w:rPr>
            </w:pP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5D5C96FB"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Outpatient</w:t>
            </w:r>
          </w:p>
        </w:tc>
        <w:tc>
          <w:tcPr>
            <w:tcW w:w="1009" w:type="dxa"/>
            <w:tcBorders>
              <w:top w:val="nil"/>
              <w:left w:val="nil"/>
              <w:bottom w:val="single" w:sz="4" w:space="0" w:color="auto"/>
              <w:right w:val="single" w:sz="4" w:space="0" w:color="auto"/>
            </w:tcBorders>
            <w:shd w:val="clear" w:color="auto" w:fill="auto"/>
            <w:noWrap/>
            <w:vAlign w:val="center"/>
            <w:hideMark/>
          </w:tcPr>
          <w:p w14:paraId="4419068E"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2241</w:t>
            </w:r>
          </w:p>
        </w:tc>
        <w:tc>
          <w:tcPr>
            <w:tcW w:w="1156" w:type="dxa"/>
            <w:tcBorders>
              <w:top w:val="nil"/>
              <w:left w:val="nil"/>
              <w:bottom w:val="single" w:sz="4" w:space="0" w:color="auto"/>
              <w:right w:val="single" w:sz="4" w:space="0" w:color="auto"/>
            </w:tcBorders>
            <w:shd w:val="clear" w:color="auto" w:fill="auto"/>
            <w:noWrap/>
            <w:vAlign w:val="center"/>
            <w:hideMark/>
          </w:tcPr>
          <w:p w14:paraId="0F1D5A98"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703</w:t>
            </w:r>
          </w:p>
        </w:tc>
        <w:tc>
          <w:tcPr>
            <w:tcW w:w="956" w:type="dxa"/>
            <w:tcBorders>
              <w:top w:val="nil"/>
              <w:left w:val="nil"/>
              <w:bottom w:val="single" w:sz="4" w:space="0" w:color="auto"/>
              <w:right w:val="single" w:sz="4" w:space="0" w:color="auto"/>
            </w:tcBorders>
            <w:shd w:val="clear" w:color="auto" w:fill="auto"/>
            <w:noWrap/>
            <w:vAlign w:val="center"/>
            <w:hideMark/>
          </w:tcPr>
          <w:p w14:paraId="742926FF"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461</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69CA042A"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186</w:t>
            </w:r>
          </w:p>
        </w:tc>
      </w:tr>
      <w:tr w:rsidR="00A95C33" w:rsidRPr="00CB6720" w14:paraId="636854AC" w14:textId="77777777" w:rsidTr="00AB08AF">
        <w:trPr>
          <w:trHeight w:val="99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FA1B68" w14:textId="77777777" w:rsidR="00A95C33" w:rsidRPr="00A40266" w:rsidRDefault="00A95C33" w:rsidP="00A40266">
            <w:pPr>
              <w:jc w:val="center"/>
              <w:rPr>
                <w:rFonts w:ascii="Arial" w:hAnsi="Arial" w:cs="Arial"/>
                <w:b/>
                <w:color w:val="000000"/>
                <w:lang w:eastAsia="en-GB"/>
              </w:rPr>
            </w:pPr>
            <w:r w:rsidRPr="00A40266">
              <w:rPr>
                <w:rFonts w:ascii="Arial" w:hAnsi="Arial" w:cs="Arial"/>
                <w:b/>
                <w:color w:val="000000"/>
                <w:lang w:eastAsia="en-GB"/>
              </w:rPr>
              <w:t>24/25</w:t>
            </w:r>
          </w:p>
        </w:tc>
        <w:tc>
          <w:tcPr>
            <w:tcW w:w="1324" w:type="dxa"/>
            <w:tcBorders>
              <w:top w:val="nil"/>
              <w:left w:val="nil"/>
              <w:bottom w:val="single" w:sz="4" w:space="0" w:color="auto"/>
              <w:right w:val="single" w:sz="4" w:space="0" w:color="auto"/>
            </w:tcBorders>
            <w:shd w:val="clear" w:color="auto" w:fill="FFFFFF" w:themeFill="background1"/>
            <w:noWrap/>
            <w:vAlign w:val="center"/>
            <w:hideMark/>
          </w:tcPr>
          <w:p w14:paraId="0AFA4DC2"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Inpatient</w:t>
            </w:r>
          </w:p>
        </w:tc>
        <w:tc>
          <w:tcPr>
            <w:tcW w:w="1009" w:type="dxa"/>
            <w:tcBorders>
              <w:top w:val="nil"/>
              <w:left w:val="nil"/>
              <w:bottom w:val="single" w:sz="4" w:space="0" w:color="auto"/>
              <w:right w:val="single" w:sz="4" w:space="0" w:color="auto"/>
            </w:tcBorders>
            <w:shd w:val="clear" w:color="auto" w:fill="auto"/>
            <w:noWrap/>
            <w:vAlign w:val="center"/>
            <w:hideMark/>
          </w:tcPr>
          <w:p w14:paraId="3F85D163"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19</w:t>
            </w:r>
          </w:p>
        </w:tc>
        <w:tc>
          <w:tcPr>
            <w:tcW w:w="1156" w:type="dxa"/>
            <w:tcBorders>
              <w:top w:val="nil"/>
              <w:left w:val="nil"/>
              <w:bottom w:val="single" w:sz="4" w:space="0" w:color="auto"/>
              <w:right w:val="single" w:sz="4" w:space="0" w:color="auto"/>
            </w:tcBorders>
            <w:shd w:val="clear" w:color="auto" w:fill="auto"/>
            <w:noWrap/>
            <w:vAlign w:val="center"/>
            <w:hideMark/>
          </w:tcPr>
          <w:p w14:paraId="0BBE8880"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&lt;5</w:t>
            </w:r>
          </w:p>
        </w:tc>
        <w:tc>
          <w:tcPr>
            <w:tcW w:w="956" w:type="dxa"/>
            <w:tcBorders>
              <w:top w:val="nil"/>
              <w:left w:val="nil"/>
              <w:bottom w:val="single" w:sz="4" w:space="0" w:color="auto"/>
              <w:right w:val="single" w:sz="4" w:space="0" w:color="auto"/>
            </w:tcBorders>
            <w:shd w:val="clear" w:color="auto" w:fill="auto"/>
            <w:noWrap/>
            <w:vAlign w:val="center"/>
            <w:hideMark/>
          </w:tcPr>
          <w:p w14:paraId="27875F8F"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15</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0F69A840" w14:textId="77777777" w:rsidR="00A95C33" w:rsidRPr="00A40266" w:rsidRDefault="00A95C33" w:rsidP="00CB6720">
            <w:pPr>
              <w:jc w:val="center"/>
              <w:rPr>
                <w:rFonts w:ascii="Arial" w:hAnsi="Arial" w:cs="Arial"/>
                <w:color w:val="000000"/>
                <w:lang w:eastAsia="en-GB"/>
              </w:rPr>
            </w:pPr>
            <w:r w:rsidRPr="00A40266">
              <w:rPr>
                <w:rFonts w:ascii="Arial" w:hAnsi="Arial" w:cs="Arial"/>
                <w:color w:val="000000"/>
                <w:lang w:eastAsia="en-GB"/>
              </w:rPr>
              <w:t>0</w:t>
            </w:r>
          </w:p>
        </w:tc>
      </w:tr>
      <w:tr w:rsidR="00AB08AF" w:rsidRPr="00CB6720" w14:paraId="00368D13" w14:textId="77777777" w:rsidTr="00AB08AF">
        <w:trPr>
          <w:trHeight w:val="994"/>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8537E1" w14:textId="77777777" w:rsidR="00AB08AF" w:rsidRPr="00A40266" w:rsidRDefault="00AB08AF" w:rsidP="00A40266">
            <w:pPr>
              <w:jc w:val="center"/>
              <w:rPr>
                <w:rFonts w:ascii="Arial" w:hAnsi="Arial" w:cs="Arial"/>
                <w:b/>
                <w:color w:val="000000"/>
                <w:lang w:eastAsia="en-GB"/>
              </w:rPr>
            </w:pPr>
          </w:p>
        </w:tc>
        <w:tc>
          <w:tcPr>
            <w:tcW w:w="1324" w:type="dxa"/>
            <w:tcBorders>
              <w:top w:val="single" w:sz="4" w:space="0" w:color="auto"/>
              <w:left w:val="nil"/>
              <w:bottom w:val="single" w:sz="4" w:space="0" w:color="auto"/>
              <w:right w:val="single" w:sz="4" w:space="0" w:color="auto"/>
            </w:tcBorders>
            <w:shd w:val="clear" w:color="auto" w:fill="FFFFFF" w:themeFill="background1"/>
            <w:noWrap/>
            <w:vAlign w:val="center"/>
          </w:tcPr>
          <w:p w14:paraId="75BD9411" w14:textId="77777777" w:rsidR="00AB08AF" w:rsidRPr="00A40266" w:rsidRDefault="00AB08AF" w:rsidP="00CB6720">
            <w:pPr>
              <w:jc w:val="center"/>
              <w:rPr>
                <w:rFonts w:ascii="Arial" w:hAnsi="Arial" w:cs="Arial"/>
                <w:color w:val="000000"/>
                <w:lang w:eastAsia="en-GB"/>
              </w:rPr>
            </w:pPr>
            <w:r>
              <w:rPr>
                <w:rFonts w:ascii="Arial" w:hAnsi="Arial" w:cs="Arial"/>
                <w:color w:val="000000"/>
                <w:lang w:eastAsia="en-GB"/>
              </w:rPr>
              <w:t>Day Case</w:t>
            </w:r>
          </w:p>
        </w:tc>
        <w:tc>
          <w:tcPr>
            <w:tcW w:w="1009" w:type="dxa"/>
            <w:tcBorders>
              <w:top w:val="single" w:sz="4" w:space="0" w:color="auto"/>
              <w:left w:val="nil"/>
              <w:bottom w:val="single" w:sz="4" w:space="0" w:color="auto"/>
              <w:right w:val="single" w:sz="4" w:space="0" w:color="auto"/>
            </w:tcBorders>
            <w:shd w:val="clear" w:color="auto" w:fill="auto"/>
            <w:noWrap/>
            <w:vAlign w:val="center"/>
          </w:tcPr>
          <w:p w14:paraId="04E64E82" w14:textId="77777777" w:rsidR="00AB08AF" w:rsidRPr="00A40266" w:rsidRDefault="00AB08AF" w:rsidP="00CB6720">
            <w:pPr>
              <w:jc w:val="center"/>
              <w:rPr>
                <w:rFonts w:ascii="Arial" w:hAnsi="Arial" w:cs="Arial"/>
                <w:color w:val="000000"/>
                <w:lang w:eastAsia="en-GB"/>
              </w:rPr>
            </w:pPr>
            <w:r>
              <w:rPr>
                <w:rFonts w:ascii="Arial" w:hAnsi="Arial" w:cs="Arial"/>
                <w:color w:val="000000"/>
                <w:lang w:eastAsia="en-GB"/>
              </w:rPr>
              <w:t>200</w:t>
            </w:r>
          </w:p>
        </w:tc>
        <w:tc>
          <w:tcPr>
            <w:tcW w:w="1156" w:type="dxa"/>
            <w:tcBorders>
              <w:top w:val="single" w:sz="4" w:space="0" w:color="auto"/>
              <w:left w:val="nil"/>
              <w:bottom w:val="single" w:sz="4" w:space="0" w:color="auto"/>
              <w:right w:val="single" w:sz="4" w:space="0" w:color="auto"/>
            </w:tcBorders>
            <w:shd w:val="clear" w:color="auto" w:fill="auto"/>
            <w:noWrap/>
            <w:vAlign w:val="center"/>
          </w:tcPr>
          <w:p w14:paraId="125E8E4C" w14:textId="77777777" w:rsidR="00AB08AF" w:rsidRPr="00A40266" w:rsidRDefault="00AB08AF" w:rsidP="00CB6720">
            <w:pPr>
              <w:jc w:val="center"/>
              <w:rPr>
                <w:rFonts w:ascii="Arial" w:hAnsi="Arial" w:cs="Arial"/>
                <w:color w:val="000000"/>
                <w:lang w:eastAsia="en-GB"/>
              </w:rPr>
            </w:pPr>
            <w:r>
              <w:rPr>
                <w:rFonts w:ascii="Arial" w:hAnsi="Arial" w:cs="Arial"/>
                <w:color w:val="000000"/>
                <w:lang w:eastAsia="en-GB"/>
              </w:rPr>
              <w:t>28</w:t>
            </w:r>
          </w:p>
        </w:tc>
        <w:tc>
          <w:tcPr>
            <w:tcW w:w="956" w:type="dxa"/>
            <w:tcBorders>
              <w:top w:val="single" w:sz="4" w:space="0" w:color="auto"/>
              <w:left w:val="nil"/>
              <w:bottom w:val="single" w:sz="4" w:space="0" w:color="auto"/>
              <w:right w:val="single" w:sz="4" w:space="0" w:color="auto"/>
            </w:tcBorders>
            <w:shd w:val="clear" w:color="auto" w:fill="auto"/>
            <w:noWrap/>
            <w:vAlign w:val="center"/>
          </w:tcPr>
          <w:p w14:paraId="5085AE82" w14:textId="77777777" w:rsidR="00AB08AF" w:rsidRPr="00A40266" w:rsidRDefault="00AB08AF" w:rsidP="00CB6720">
            <w:pPr>
              <w:jc w:val="center"/>
              <w:rPr>
                <w:rFonts w:ascii="Arial" w:hAnsi="Arial" w:cs="Arial"/>
                <w:color w:val="000000"/>
                <w:lang w:eastAsia="en-GB"/>
              </w:rPr>
            </w:pPr>
            <w:r>
              <w:rPr>
                <w:rFonts w:ascii="Arial" w:hAnsi="Arial" w:cs="Arial"/>
                <w:color w:val="000000"/>
                <w:lang w:eastAsia="en-GB"/>
              </w:rPr>
              <w:t>16</w:t>
            </w:r>
          </w:p>
        </w:tc>
        <w:tc>
          <w:tcPr>
            <w:tcW w:w="973" w:type="dxa"/>
            <w:tcBorders>
              <w:top w:val="single" w:sz="4" w:space="0" w:color="auto"/>
              <w:left w:val="nil"/>
              <w:bottom w:val="single" w:sz="4" w:space="0" w:color="auto"/>
              <w:right w:val="single" w:sz="4" w:space="0" w:color="auto"/>
            </w:tcBorders>
            <w:shd w:val="clear" w:color="auto" w:fill="auto"/>
            <w:noWrap/>
            <w:vAlign w:val="center"/>
          </w:tcPr>
          <w:p w14:paraId="33849435" w14:textId="77777777" w:rsidR="00AB08AF" w:rsidRPr="00A40266" w:rsidRDefault="00AB08AF" w:rsidP="00CB6720">
            <w:pPr>
              <w:jc w:val="center"/>
              <w:rPr>
                <w:rFonts w:ascii="Arial" w:hAnsi="Arial" w:cs="Arial"/>
                <w:color w:val="000000"/>
                <w:lang w:eastAsia="en-GB"/>
              </w:rPr>
            </w:pPr>
            <w:r>
              <w:rPr>
                <w:rFonts w:ascii="Arial" w:hAnsi="Arial" w:cs="Arial"/>
                <w:color w:val="000000"/>
                <w:lang w:eastAsia="en-GB"/>
              </w:rPr>
              <w:t>0</w:t>
            </w:r>
          </w:p>
        </w:tc>
      </w:tr>
      <w:tr w:rsidR="00AB08AF" w:rsidRPr="00CB6720" w14:paraId="268C9C4D" w14:textId="77777777" w:rsidTr="00AB08AF">
        <w:trPr>
          <w:trHeight w:val="994"/>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CEC0E2" w14:textId="77777777" w:rsidR="00AB08AF" w:rsidRPr="00A40266" w:rsidRDefault="00AB08AF" w:rsidP="00A40266">
            <w:pPr>
              <w:jc w:val="center"/>
              <w:rPr>
                <w:rFonts w:ascii="Arial" w:hAnsi="Arial" w:cs="Arial"/>
                <w:b/>
                <w:color w:val="000000"/>
                <w:lang w:eastAsia="en-GB"/>
              </w:rPr>
            </w:pPr>
          </w:p>
        </w:tc>
        <w:tc>
          <w:tcPr>
            <w:tcW w:w="1324" w:type="dxa"/>
            <w:tcBorders>
              <w:top w:val="single" w:sz="4" w:space="0" w:color="auto"/>
              <w:left w:val="nil"/>
              <w:bottom w:val="single" w:sz="4" w:space="0" w:color="auto"/>
              <w:right w:val="single" w:sz="4" w:space="0" w:color="auto"/>
            </w:tcBorders>
            <w:shd w:val="clear" w:color="auto" w:fill="FFFFFF" w:themeFill="background1"/>
            <w:noWrap/>
            <w:vAlign w:val="center"/>
          </w:tcPr>
          <w:p w14:paraId="61CA73AB" w14:textId="77777777" w:rsidR="00AB08AF" w:rsidRDefault="00AB08AF" w:rsidP="00CB6720">
            <w:pPr>
              <w:jc w:val="center"/>
              <w:rPr>
                <w:rFonts w:ascii="Arial" w:hAnsi="Arial" w:cs="Arial"/>
                <w:color w:val="000000"/>
                <w:lang w:eastAsia="en-GB"/>
              </w:rPr>
            </w:pPr>
            <w:r>
              <w:rPr>
                <w:rFonts w:ascii="Arial" w:hAnsi="Arial" w:cs="Arial"/>
                <w:color w:val="000000"/>
                <w:lang w:eastAsia="en-GB"/>
              </w:rPr>
              <w:t>Outpatient</w:t>
            </w:r>
          </w:p>
        </w:tc>
        <w:tc>
          <w:tcPr>
            <w:tcW w:w="1009" w:type="dxa"/>
            <w:tcBorders>
              <w:top w:val="single" w:sz="4" w:space="0" w:color="auto"/>
              <w:left w:val="nil"/>
              <w:bottom w:val="single" w:sz="4" w:space="0" w:color="auto"/>
              <w:right w:val="single" w:sz="4" w:space="0" w:color="auto"/>
            </w:tcBorders>
            <w:shd w:val="clear" w:color="auto" w:fill="auto"/>
            <w:noWrap/>
            <w:vAlign w:val="center"/>
          </w:tcPr>
          <w:p w14:paraId="2EC45FFB" w14:textId="77777777" w:rsidR="00AB08AF" w:rsidRDefault="00AB08AF" w:rsidP="00CB6720">
            <w:pPr>
              <w:jc w:val="center"/>
              <w:rPr>
                <w:rFonts w:ascii="Arial" w:hAnsi="Arial" w:cs="Arial"/>
                <w:color w:val="000000"/>
                <w:lang w:eastAsia="en-GB"/>
              </w:rPr>
            </w:pPr>
            <w:r>
              <w:rPr>
                <w:rFonts w:ascii="Arial" w:hAnsi="Arial" w:cs="Arial"/>
                <w:color w:val="000000"/>
                <w:lang w:eastAsia="en-GB"/>
              </w:rPr>
              <w:t>2639</w:t>
            </w:r>
          </w:p>
        </w:tc>
        <w:tc>
          <w:tcPr>
            <w:tcW w:w="1156" w:type="dxa"/>
            <w:tcBorders>
              <w:top w:val="single" w:sz="4" w:space="0" w:color="auto"/>
              <w:left w:val="nil"/>
              <w:bottom w:val="single" w:sz="4" w:space="0" w:color="auto"/>
              <w:right w:val="single" w:sz="4" w:space="0" w:color="auto"/>
            </w:tcBorders>
            <w:shd w:val="clear" w:color="auto" w:fill="auto"/>
            <w:noWrap/>
            <w:vAlign w:val="center"/>
          </w:tcPr>
          <w:p w14:paraId="3EA2F980" w14:textId="77777777" w:rsidR="00AB08AF" w:rsidRDefault="00AB08AF" w:rsidP="00CB6720">
            <w:pPr>
              <w:jc w:val="center"/>
              <w:rPr>
                <w:rFonts w:ascii="Arial" w:hAnsi="Arial" w:cs="Arial"/>
                <w:color w:val="000000"/>
                <w:lang w:eastAsia="en-GB"/>
              </w:rPr>
            </w:pPr>
            <w:r>
              <w:rPr>
                <w:rFonts w:ascii="Arial" w:hAnsi="Arial" w:cs="Arial"/>
                <w:color w:val="000000"/>
                <w:lang w:eastAsia="en-GB"/>
              </w:rPr>
              <w:t>528</w:t>
            </w:r>
          </w:p>
        </w:tc>
        <w:tc>
          <w:tcPr>
            <w:tcW w:w="956" w:type="dxa"/>
            <w:tcBorders>
              <w:top w:val="single" w:sz="4" w:space="0" w:color="auto"/>
              <w:left w:val="nil"/>
              <w:bottom w:val="single" w:sz="4" w:space="0" w:color="auto"/>
              <w:right w:val="single" w:sz="4" w:space="0" w:color="auto"/>
            </w:tcBorders>
            <w:shd w:val="clear" w:color="auto" w:fill="auto"/>
            <w:noWrap/>
            <w:vAlign w:val="center"/>
          </w:tcPr>
          <w:p w14:paraId="0D4A6AC3" w14:textId="77777777" w:rsidR="00AB08AF" w:rsidRDefault="00AB08AF" w:rsidP="00CB6720">
            <w:pPr>
              <w:jc w:val="center"/>
              <w:rPr>
                <w:rFonts w:ascii="Arial" w:hAnsi="Arial" w:cs="Arial"/>
                <w:color w:val="000000"/>
                <w:lang w:eastAsia="en-GB"/>
              </w:rPr>
            </w:pPr>
            <w:r>
              <w:rPr>
                <w:rFonts w:ascii="Arial" w:hAnsi="Arial" w:cs="Arial"/>
                <w:color w:val="000000"/>
                <w:lang w:eastAsia="en-GB"/>
              </w:rPr>
              <w:t>341</w:t>
            </w:r>
          </w:p>
        </w:tc>
        <w:tc>
          <w:tcPr>
            <w:tcW w:w="973" w:type="dxa"/>
            <w:tcBorders>
              <w:top w:val="single" w:sz="4" w:space="0" w:color="auto"/>
              <w:left w:val="nil"/>
              <w:bottom w:val="single" w:sz="4" w:space="0" w:color="auto"/>
              <w:right w:val="single" w:sz="4" w:space="0" w:color="auto"/>
            </w:tcBorders>
            <w:shd w:val="clear" w:color="auto" w:fill="auto"/>
            <w:noWrap/>
            <w:vAlign w:val="center"/>
          </w:tcPr>
          <w:p w14:paraId="7AEE6459" w14:textId="77777777" w:rsidR="00AB08AF" w:rsidRDefault="00AB08AF" w:rsidP="00CB6720">
            <w:pPr>
              <w:jc w:val="center"/>
              <w:rPr>
                <w:rFonts w:ascii="Arial" w:hAnsi="Arial" w:cs="Arial"/>
                <w:color w:val="000000"/>
                <w:lang w:eastAsia="en-GB"/>
              </w:rPr>
            </w:pPr>
            <w:r>
              <w:rPr>
                <w:rFonts w:ascii="Arial" w:hAnsi="Arial" w:cs="Arial"/>
                <w:color w:val="000000"/>
                <w:lang w:eastAsia="en-GB"/>
              </w:rPr>
              <w:t>1</w:t>
            </w:r>
          </w:p>
        </w:tc>
      </w:tr>
    </w:tbl>
    <w:p w14:paraId="7B54F416" w14:textId="77777777" w:rsidR="002924CB" w:rsidRDefault="002924CB" w:rsidP="008D7EC8">
      <w:pPr>
        <w:rPr>
          <w:rFonts w:ascii="Arial" w:hAnsi="Arial" w:cs="Arial"/>
          <w:color w:val="A6A6A6"/>
        </w:rPr>
      </w:pPr>
    </w:p>
    <w:p w14:paraId="0524E017" w14:textId="77777777" w:rsidR="00A95C33" w:rsidRPr="00A95C33" w:rsidRDefault="00A95C33" w:rsidP="00A95C33">
      <w:pPr>
        <w:ind w:left="720"/>
        <w:rPr>
          <w:rFonts w:ascii="Arial" w:hAnsi="Arial" w:cs="Arial"/>
          <w:color w:val="000000" w:themeColor="text1"/>
        </w:rPr>
      </w:pPr>
      <w:r w:rsidRPr="00A95C33">
        <w:rPr>
          <w:rFonts w:ascii="Arial" w:hAnsi="Arial" w:cs="Arial"/>
          <w:color w:val="000000" w:themeColor="text1"/>
        </w:rPr>
        <w:t>* Where numbers in individual cells are 1-4, in line with Trust policy, it is given as &lt;</w:t>
      </w:r>
      <w:proofErr w:type="gramStart"/>
      <w:r w:rsidRPr="00A95C33">
        <w:rPr>
          <w:rFonts w:ascii="Arial" w:hAnsi="Arial" w:cs="Arial"/>
          <w:color w:val="000000" w:themeColor="text1"/>
        </w:rPr>
        <w:t>5</w:t>
      </w:r>
      <w:proofErr w:type="gramEnd"/>
      <w:r w:rsidRPr="00A95C33">
        <w:rPr>
          <w:rFonts w:ascii="Arial" w:hAnsi="Arial" w:cs="Arial"/>
          <w:color w:val="000000" w:themeColor="text1"/>
        </w:rPr>
        <w:t>, to reduce any risk of identification of individual patients.</w:t>
      </w:r>
    </w:p>
    <w:p w14:paraId="72B57BA3" w14:textId="77777777" w:rsidR="00A95C33" w:rsidRDefault="00A95C33" w:rsidP="00A95C33">
      <w:pPr>
        <w:rPr>
          <w:rFonts w:ascii="Arial" w:hAnsi="Arial" w:cs="Arial"/>
          <w:color w:val="A6A6A6"/>
        </w:rPr>
      </w:pPr>
    </w:p>
    <w:p w14:paraId="37551FA4" w14:textId="77777777" w:rsidR="002F4388" w:rsidRPr="00A95C33" w:rsidRDefault="002F4388" w:rsidP="00A95C33">
      <w:pPr>
        <w:ind w:firstLine="720"/>
        <w:rPr>
          <w:rFonts w:ascii="Arial" w:hAnsi="Arial" w:cs="Arial"/>
          <w:color w:val="A6A6A6"/>
        </w:rPr>
      </w:pPr>
      <w:r w:rsidRPr="00D71C18">
        <w:rPr>
          <w:rFonts w:ascii="Arial" w:hAnsi="Arial" w:cs="Arial"/>
          <w:color w:val="000000" w:themeColor="text1"/>
        </w:rPr>
        <w:t>Please note that</w:t>
      </w:r>
      <w:r>
        <w:rPr>
          <w:rFonts w:ascii="Arial" w:hAnsi="Arial" w:cs="Arial"/>
          <w:color w:val="000000" w:themeColor="text1"/>
        </w:rPr>
        <w:t xml:space="preserve"> with regard to the figures listed in Table 2 above</w:t>
      </w:r>
      <w:r w:rsidR="00A95C33">
        <w:rPr>
          <w:rFonts w:ascii="Arial" w:hAnsi="Arial" w:cs="Arial"/>
          <w:color w:val="000000" w:themeColor="text1"/>
        </w:rPr>
        <w:t>:</w:t>
      </w:r>
    </w:p>
    <w:p w14:paraId="57ABA121" w14:textId="77777777" w:rsidR="002F4388" w:rsidRPr="002F4388" w:rsidRDefault="002F4388" w:rsidP="002F4388">
      <w:pPr>
        <w:numPr>
          <w:ilvl w:val="0"/>
          <w:numId w:val="7"/>
        </w:numPr>
        <w:rPr>
          <w:rFonts w:ascii="Arial" w:hAnsi="Arial" w:cs="Arial"/>
          <w:color w:val="000000" w:themeColor="text1"/>
        </w:rPr>
      </w:pPr>
      <w:r w:rsidRPr="002F4388">
        <w:rPr>
          <w:rFonts w:ascii="Arial" w:hAnsi="Arial" w:cs="Arial"/>
          <w:color w:val="000000" w:themeColor="text1"/>
        </w:rPr>
        <w:t xml:space="preserve">Patients who had a wait for each type </w:t>
      </w:r>
      <w:proofErr w:type="gramStart"/>
      <w:r w:rsidRPr="002F4388">
        <w:rPr>
          <w:rFonts w:ascii="Arial" w:hAnsi="Arial" w:cs="Arial"/>
          <w:color w:val="000000" w:themeColor="text1"/>
        </w:rPr>
        <w:t>will be reflected</w:t>
      </w:r>
      <w:proofErr w:type="gramEnd"/>
      <w:r w:rsidRPr="002F4388">
        <w:rPr>
          <w:rFonts w:ascii="Arial" w:hAnsi="Arial" w:cs="Arial"/>
          <w:color w:val="000000" w:themeColor="text1"/>
        </w:rPr>
        <w:t xml:space="preserve"> in each row they had a wait in. Patients may have multiple waits of varying length. </w:t>
      </w:r>
      <w:r w:rsidRPr="002F4388">
        <w:rPr>
          <w:rFonts w:ascii="Arial" w:hAnsi="Arial" w:cs="Arial"/>
          <w:color w:val="000000" w:themeColor="text1"/>
        </w:rPr>
        <w:lastRenderedPageBreak/>
        <w:t xml:space="preserve">They </w:t>
      </w:r>
      <w:proofErr w:type="gramStart"/>
      <w:r w:rsidRPr="002F4388">
        <w:rPr>
          <w:rFonts w:ascii="Arial" w:hAnsi="Arial" w:cs="Arial"/>
          <w:color w:val="000000" w:themeColor="text1"/>
        </w:rPr>
        <w:t>will be counted</w:t>
      </w:r>
      <w:proofErr w:type="gramEnd"/>
      <w:r w:rsidRPr="002F4388">
        <w:rPr>
          <w:rFonts w:ascii="Arial" w:hAnsi="Arial" w:cs="Arial"/>
          <w:color w:val="000000" w:themeColor="text1"/>
        </w:rPr>
        <w:t xml:space="preserve"> in each category once for these respective waits. The total number of waits within each category is a distinct count of unique patients.</w:t>
      </w:r>
    </w:p>
    <w:p w14:paraId="3699C35B" w14:textId="721F6C98" w:rsidR="00E4274F" w:rsidRDefault="002F4388" w:rsidP="00E4274F">
      <w:pPr>
        <w:numPr>
          <w:ilvl w:val="0"/>
          <w:numId w:val="7"/>
        </w:numPr>
        <w:rPr>
          <w:rFonts w:ascii="Arial" w:hAnsi="Arial" w:cs="Arial"/>
          <w:color w:val="000000" w:themeColor="text1"/>
        </w:rPr>
      </w:pPr>
      <w:r w:rsidRPr="002F4388">
        <w:rPr>
          <w:rFonts w:ascii="Arial" w:hAnsi="Arial" w:cs="Arial"/>
          <w:color w:val="000000" w:themeColor="text1"/>
        </w:rPr>
        <w:t xml:space="preserve">Waiting list removals will count those waiting </w:t>
      </w:r>
      <w:r w:rsidR="009E7FEA">
        <w:rPr>
          <w:rFonts w:ascii="Arial" w:hAnsi="Arial" w:cs="Arial"/>
          <w:color w:val="000000" w:themeColor="text1"/>
        </w:rPr>
        <w:t xml:space="preserve">for </w:t>
      </w:r>
      <w:r w:rsidRPr="002F4388">
        <w:rPr>
          <w:rFonts w:ascii="Arial" w:hAnsi="Arial" w:cs="Arial"/>
          <w:color w:val="000000" w:themeColor="text1"/>
        </w:rPr>
        <w:t>consultant led, nurse led, AHP led</w:t>
      </w:r>
      <w:r w:rsidR="002E4102">
        <w:rPr>
          <w:rFonts w:ascii="Arial" w:hAnsi="Arial" w:cs="Arial"/>
          <w:color w:val="000000" w:themeColor="text1"/>
        </w:rPr>
        <w:t xml:space="preserve"> services,</w:t>
      </w:r>
      <w:r w:rsidRPr="002F4388">
        <w:rPr>
          <w:rFonts w:ascii="Arial" w:hAnsi="Arial" w:cs="Arial"/>
          <w:color w:val="000000" w:themeColor="text1"/>
        </w:rPr>
        <w:t xml:space="preserve"> and </w:t>
      </w:r>
      <w:r w:rsidR="00E4274F">
        <w:rPr>
          <w:rFonts w:ascii="Arial" w:hAnsi="Arial" w:cs="Arial"/>
          <w:color w:val="000000" w:themeColor="text1"/>
        </w:rPr>
        <w:t>any other waits for a visit or admission in the Trust’s hospitals or in the community.</w:t>
      </w:r>
    </w:p>
    <w:p w14:paraId="6E5164EC" w14:textId="47C72076" w:rsidR="002F4388" w:rsidRPr="002F4388" w:rsidRDefault="002F4388" w:rsidP="00E4274F">
      <w:pPr>
        <w:ind w:left="1440"/>
        <w:rPr>
          <w:rFonts w:ascii="Arial" w:hAnsi="Arial" w:cs="Arial"/>
          <w:color w:val="000000" w:themeColor="text1"/>
        </w:rPr>
      </w:pPr>
    </w:p>
    <w:p w14:paraId="4399AE31" w14:textId="77777777" w:rsidR="002F4388" w:rsidRDefault="002F4388" w:rsidP="002F4388">
      <w:pPr>
        <w:ind w:firstLine="720"/>
        <w:rPr>
          <w:rFonts w:ascii="Arial" w:hAnsi="Arial" w:cs="Arial"/>
          <w:color w:val="000000" w:themeColor="text1"/>
        </w:rPr>
      </w:pPr>
    </w:p>
    <w:p w14:paraId="79BC5C66" w14:textId="77777777" w:rsidR="00A95C33" w:rsidRDefault="00A95C33" w:rsidP="002F4388">
      <w:pPr>
        <w:ind w:firstLine="720"/>
        <w:rPr>
          <w:rFonts w:ascii="Arial" w:hAnsi="Arial" w:cs="Arial"/>
          <w:color w:val="A6A6A6"/>
        </w:rPr>
      </w:pPr>
    </w:p>
    <w:sectPr w:rsidR="00A95C33" w:rsidSect="00F63055">
      <w:footerReference w:type="default" r:id="rId16"/>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F3A25" w14:textId="77777777" w:rsidR="003D003D" w:rsidRDefault="003D003D">
      <w:r>
        <w:separator/>
      </w:r>
    </w:p>
  </w:endnote>
  <w:endnote w:type="continuationSeparator" w:id="0">
    <w:p w14:paraId="5C666B31"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B1242"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3E00E"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333765BC"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F86CE"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41829"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23EFA98C"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50641" w14:textId="77777777" w:rsidR="003D003D" w:rsidRDefault="003D003D">
      <w:r>
        <w:separator/>
      </w:r>
    </w:p>
  </w:footnote>
  <w:footnote w:type="continuationSeparator" w:id="0">
    <w:p w14:paraId="6140EE4F"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1E6E"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708E"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7484"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1933AA"/>
    <w:multiLevelType w:val="hybridMultilevel"/>
    <w:tmpl w:val="B6EC0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35F07DB"/>
    <w:multiLevelType w:val="hybridMultilevel"/>
    <w:tmpl w:val="ECDA1E4C"/>
    <w:lvl w:ilvl="0" w:tplc="84C2A53E">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50"/>
    <w:rsid w:val="000202E3"/>
    <w:rsid w:val="0003215F"/>
    <w:rsid w:val="00046C06"/>
    <w:rsid w:val="00054B24"/>
    <w:rsid w:val="00084032"/>
    <w:rsid w:val="00091975"/>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924CB"/>
    <w:rsid w:val="00292B34"/>
    <w:rsid w:val="002C4EC2"/>
    <w:rsid w:val="002E0B06"/>
    <w:rsid w:val="002E4102"/>
    <w:rsid w:val="002F4388"/>
    <w:rsid w:val="002F4AEC"/>
    <w:rsid w:val="002F6CD5"/>
    <w:rsid w:val="00304151"/>
    <w:rsid w:val="0031295E"/>
    <w:rsid w:val="00316BC3"/>
    <w:rsid w:val="00350AAE"/>
    <w:rsid w:val="00357F15"/>
    <w:rsid w:val="00360E63"/>
    <w:rsid w:val="00361B76"/>
    <w:rsid w:val="0036310A"/>
    <w:rsid w:val="00382AD8"/>
    <w:rsid w:val="003A1E38"/>
    <w:rsid w:val="003B7445"/>
    <w:rsid w:val="003D003D"/>
    <w:rsid w:val="003E45E6"/>
    <w:rsid w:val="003F1B38"/>
    <w:rsid w:val="004178AF"/>
    <w:rsid w:val="00433290"/>
    <w:rsid w:val="00444374"/>
    <w:rsid w:val="004619CC"/>
    <w:rsid w:val="0046203B"/>
    <w:rsid w:val="00463B95"/>
    <w:rsid w:val="0048379F"/>
    <w:rsid w:val="00495B07"/>
    <w:rsid w:val="0049696F"/>
    <w:rsid w:val="004A0C0A"/>
    <w:rsid w:val="004A4FB7"/>
    <w:rsid w:val="004E4FB5"/>
    <w:rsid w:val="004F6F08"/>
    <w:rsid w:val="005230B1"/>
    <w:rsid w:val="00555834"/>
    <w:rsid w:val="00565F01"/>
    <w:rsid w:val="005A6757"/>
    <w:rsid w:val="005B023D"/>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D34AC"/>
    <w:rsid w:val="0081240E"/>
    <w:rsid w:val="008177D6"/>
    <w:rsid w:val="00846552"/>
    <w:rsid w:val="00862153"/>
    <w:rsid w:val="00882BA5"/>
    <w:rsid w:val="008858C6"/>
    <w:rsid w:val="00892CC9"/>
    <w:rsid w:val="008B6E1A"/>
    <w:rsid w:val="008D7EC8"/>
    <w:rsid w:val="008E4E4D"/>
    <w:rsid w:val="008F04BD"/>
    <w:rsid w:val="008F1E57"/>
    <w:rsid w:val="009314B2"/>
    <w:rsid w:val="00973961"/>
    <w:rsid w:val="009913A2"/>
    <w:rsid w:val="009C2A0F"/>
    <w:rsid w:val="009D40B5"/>
    <w:rsid w:val="009E7FEA"/>
    <w:rsid w:val="00A33614"/>
    <w:rsid w:val="00A40266"/>
    <w:rsid w:val="00A50A80"/>
    <w:rsid w:val="00A6460C"/>
    <w:rsid w:val="00A709BE"/>
    <w:rsid w:val="00A81BB3"/>
    <w:rsid w:val="00A936F4"/>
    <w:rsid w:val="00A95C33"/>
    <w:rsid w:val="00AB08AF"/>
    <w:rsid w:val="00AB3FBE"/>
    <w:rsid w:val="00AC7BCC"/>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B6720"/>
    <w:rsid w:val="00CC4004"/>
    <w:rsid w:val="00CD4ED7"/>
    <w:rsid w:val="00CF488E"/>
    <w:rsid w:val="00D316B7"/>
    <w:rsid w:val="00D349AC"/>
    <w:rsid w:val="00D35D77"/>
    <w:rsid w:val="00D4647D"/>
    <w:rsid w:val="00D57527"/>
    <w:rsid w:val="00D6444C"/>
    <w:rsid w:val="00D71C18"/>
    <w:rsid w:val="00D733E3"/>
    <w:rsid w:val="00DA3FA2"/>
    <w:rsid w:val="00DE0B0E"/>
    <w:rsid w:val="00E12827"/>
    <w:rsid w:val="00E14CF5"/>
    <w:rsid w:val="00E35E46"/>
    <w:rsid w:val="00E37F34"/>
    <w:rsid w:val="00E4274F"/>
    <w:rsid w:val="00E62B7A"/>
    <w:rsid w:val="00E7082E"/>
    <w:rsid w:val="00E81CD1"/>
    <w:rsid w:val="00E97665"/>
    <w:rsid w:val="00EB57F4"/>
    <w:rsid w:val="00EC331D"/>
    <w:rsid w:val="00ED3B88"/>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07A113E"/>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720"/>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character" w:styleId="CommentReference">
    <w:name w:val="annotation reference"/>
    <w:basedOn w:val="DefaultParagraphFont"/>
    <w:semiHidden/>
    <w:unhideWhenUsed/>
    <w:rsid w:val="002E4102"/>
    <w:rPr>
      <w:sz w:val="16"/>
      <w:szCs w:val="16"/>
    </w:rPr>
  </w:style>
  <w:style w:type="paragraph" w:styleId="CommentText">
    <w:name w:val="annotation text"/>
    <w:basedOn w:val="Normal"/>
    <w:link w:val="CommentTextChar"/>
    <w:semiHidden/>
    <w:unhideWhenUsed/>
    <w:rsid w:val="002E4102"/>
    <w:rPr>
      <w:sz w:val="20"/>
      <w:szCs w:val="20"/>
    </w:rPr>
  </w:style>
  <w:style w:type="character" w:customStyle="1" w:styleId="CommentTextChar">
    <w:name w:val="Comment Text Char"/>
    <w:basedOn w:val="DefaultParagraphFont"/>
    <w:link w:val="CommentText"/>
    <w:semiHidden/>
    <w:rsid w:val="002E4102"/>
    <w:rPr>
      <w:lang w:eastAsia="en-US"/>
    </w:rPr>
  </w:style>
  <w:style w:type="paragraph" w:styleId="CommentSubject">
    <w:name w:val="annotation subject"/>
    <w:basedOn w:val="CommentText"/>
    <w:next w:val="CommentText"/>
    <w:link w:val="CommentSubjectChar"/>
    <w:semiHidden/>
    <w:unhideWhenUsed/>
    <w:rsid w:val="002E4102"/>
    <w:rPr>
      <w:b/>
      <w:bCs/>
    </w:rPr>
  </w:style>
  <w:style w:type="character" w:customStyle="1" w:styleId="CommentSubjectChar">
    <w:name w:val="Comment Subject Char"/>
    <w:basedOn w:val="CommentTextChar"/>
    <w:link w:val="CommentSubject"/>
    <w:semiHidden/>
    <w:rsid w:val="002E4102"/>
    <w:rPr>
      <w:b/>
      <w:bCs/>
      <w:lang w:eastAsia="en-US"/>
    </w:rPr>
  </w:style>
  <w:style w:type="paragraph" w:styleId="BalloonText">
    <w:name w:val="Balloon Text"/>
    <w:basedOn w:val="Normal"/>
    <w:link w:val="BalloonTextChar"/>
    <w:semiHidden/>
    <w:unhideWhenUsed/>
    <w:rsid w:val="002E4102"/>
    <w:rPr>
      <w:rFonts w:ascii="Segoe UI" w:hAnsi="Segoe UI" w:cs="Segoe UI"/>
      <w:sz w:val="18"/>
      <w:szCs w:val="18"/>
    </w:rPr>
  </w:style>
  <w:style w:type="character" w:customStyle="1" w:styleId="BalloonTextChar">
    <w:name w:val="Balloon Text Char"/>
    <w:basedOn w:val="DefaultParagraphFont"/>
    <w:link w:val="BalloonText"/>
    <w:semiHidden/>
    <w:rsid w:val="002E410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358627824">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0EF34B90-1DB1-46D1-B135-53BA730CC69C}">
  <ds:schemaRefs>
    <ds:schemaRef ds:uri="http://schemas.openxmlformats.org/officeDocument/2006/bibliography"/>
  </ds:schemaRefs>
</ds:datastoreItem>
</file>

<file path=customXml/itemProps2.xml><?xml version="1.0" encoding="utf-8"?>
<ds:datastoreItem xmlns:ds="http://schemas.openxmlformats.org/officeDocument/2006/customXml" ds:itemID="{EAC30812-9129-4508-9112-A6A68D6B5BF9}"/>
</file>

<file path=customXml/itemProps3.xml><?xml version="1.0" encoding="utf-8"?>
<ds:datastoreItem xmlns:ds="http://schemas.openxmlformats.org/officeDocument/2006/customXml" ds:itemID="{E5F5D49D-2153-41E6-8F79-5D2D52D7FADB}"/>
</file>

<file path=customXml/itemProps4.xml><?xml version="1.0" encoding="utf-8"?>
<ds:datastoreItem xmlns:ds="http://schemas.openxmlformats.org/officeDocument/2006/customXml" ds:itemID="{55D6DDE3-A173-4F37-8D7D-F15D83276923}"/>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4197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Robinson, Olivia</cp:lastModifiedBy>
  <cp:revision>3</cp:revision>
  <dcterms:created xsi:type="dcterms:W3CDTF">2025-08-04T14:08:00Z</dcterms:created>
  <dcterms:modified xsi:type="dcterms:W3CDTF">2025-08-04T14:16:00Z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