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B063B"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14:anchorId="704D709D" wp14:editId="65E6221B">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7EBB0063" w14:textId="77777777" w:rsidR="004619CC" w:rsidRDefault="004619CC" w:rsidP="008B6E1A">
      <w:pPr>
        <w:ind w:left="5040" w:hanging="5040"/>
        <w:rPr>
          <w:rFonts w:ascii="Arial" w:hAnsi="Arial" w:cs="Arial"/>
        </w:rPr>
      </w:pPr>
    </w:p>
    <w:p w14:paraId="670AD8F0" w14:textId="502E9A6E" w:rsidR="00F63055" w:rsidRDefault="00F63055">
      <w:pPr>
        <w:ind w:left="5040" w:firstLine="720"/>
        <w:rPr>
          <w:rFonts w:ascii="Arial" w:hAnsi="Arial" w:cs="Arial"/>
        </w:rPr>
      </w:pPr>
      <w:r>
        <w:rPr>
          <w:rFonts w:ascii="Arial" w:hAnsi="Arial" w:cs="Arial"/>
        </w:rPr>
        <w:t>Information Governance</w:t>
      </w:r>
    </w:p>
    <w:p w14:paraId="26E752AB" w14:textId="77777777" w:rsidR="00965247" w:rsidRDefault="00965247">
      <w:pPr>
        <w:ind w:left="5040" w:firstLine="720"/>
        <w:rPr>
          <w:rFonts w:ascii="Arial" w:hAnsi="Arial" w:cs="Arial"/>
        </w:rPr>
      </w:pPr>
    </w:p>
    <w:p w14:paraId="542D99F1" w14:textId="77777777" w:rsidR="00C51C79" w:rsidRDefault="00C51C79" w:rsidP="002E0B06">
      <w:pPr>
        <w:rPr>
          <w:rFonts w:ascii="Arial" w:hAnsi="Arial" w:cs="Arial"/>
          <w:noProof/>
        </w:rPr>
      </w:pPr>
    </w:p>
    <w:p w14:paraId="74779574" w14:textId="48BD40DF" w:rsidR="00F63055" w:rsidRDefault="00D417D0" w:rsidP="002E0B06">
      <w:pPr>
        <w:rPr>
          <w:rFonts w:ascii="Arial" w:hAnsi="Arial" w:cs="Arial"/>
        </w:rPr>
      </w:pPr>
      <w:r>
        <w:rPr>
          <w:rFonts w:ascii="Arial" w:hAnsi="Arial" w:cs="Arial"/>
          <w:noProof/>
        </w:rPr>
        <w:t xml:space="preserve">7 </w:t>
      </w:r>
      <w:r w:rsidR="00750163">
        <w:rPr>
          <w:rFonts w:ascii="Arial" w:hAnsi="Arial" w:cs="Arial"/>
          <w:noProof/>
        </w:rPr>
        <w:t xml:space="preserve">August </w:t>
      </w:r>
      <w:r w:rsidR="00C51C79">
        <w:rPr>
          <w:rFonts w:ascii="Arial" w:hAnsi="Arial" w:cs="Arial"/>
          <w:noProof/>
        </w:rPr>
        <w:t>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C51C79">
        <w:rPr>
          <w:rFonts w:ascii="Arial" w:hAnsi="Arial" w:cs="Arial"/>
        </w:rPr>
        <w:t xml:space="preserve"> FOI 1282</w:t>
      </w:r>
    </w:p>
    <w:p w14:paraId="1F6E7BF0" w14:textId="7A54DBE0" w:rsidR="00965247" w:rsidRDefault="00965247" w:rsidP="002E0B06">
      <w:pPr>
        <w:rPr>
          <w:rFonts w:ascii="Arial" w:hAnsi="Arial" w:cs="Arial"/>
        </w:rPr>
      </w:pPr>
    </w:p>
    <w:p w14:paraId="24841D82" w14:textId="77777777" w:rsidR="00965247" w:rsidRDefault="00965247" w:rsidP="002E0B06">
      <w:pPr>
        <w:rPr>
          <w:rFonts w:ascii="Arial" w:hAnsi="Arial" w:cs="Arial"/>
        </w:rPr>
      </w:pPr>
      <w:bookmarkStart w:id="0" w:name="_GoBack"/>
      <w:bookmarkEnd w:id="0"/>
    </w:p>
    <w:p w14:paraId="2AAD7A5A" w14:textId="77777777" w:rsidR="00F63055" w:rsidRPr="009314B2" w:rsidRDefault="00F63055">
      <w:pPr>
        <w:pStyle w:val="Header"/>
        <w:tabs>
          <w:tab w:val="clear" w:pos="4153"/>
          <w:tab w:val="clear" w:pos="8306"/>
        </w:tabs>
        <w:ind w:left="720" w:firstLine="720"/>
      </w:pPr>
      <w:r w:rsidRPr="009314B2">
        <w:tab/>
      </w:r>
      <w:r w:rsidRPr="009314B2">
        <w:tab/>
      </w:r>
    </w:p>
    <w:p w14:paraId="5C3BA83C" w14:textId="4F37DF3B" w:rsidR="00F63055" w:rsidRDefault="00046C06" w:rsidP="0022021B">
      <w:pPr>
        <w:ind w:left="-180" w:firstLine="180"/>
        <w:rPr>
          <w:rFonts w:ascii="Arial" w:hAnsi="Arial" w:cs="Arial"/>
        </w:rPr>
      </w:pPr>
      <w:r>
        <w:rPr>
          <w:rFonts w:ascii="Arial" w:hAnsi="Arial" w:cs="Arial"/>
        </w:rPr>
        <w:t xml:space="preserve">Dear </w:t>
      </w:r>
    </w:p>
    <w:p w14:paraId="77B1E1F5" w14:textId="77777777" w:rsidR="0022021B" w:rsidRPr="001D1B8C" w:rsidRDefault="0022021B" w:rsidP="0022021B">
      <w:pPr>
        <w:ind w:left="-180" w:firstLine="180"/>
        <w:rPr>
          <w:rFonts w:ascii="Arial" w:hAnsi="Arial" w:cs="Arial"/>
        </w:rPr>
      </w:pPr>
    </w:p>
    <w:p w14:paraId="7E365DE0"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06BC4D8B"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A96E51" w:rsidRPr="00A96E51">
        <w:rPr>
          <w:rFonts w:ascii="Arial" w:hAnsi="Arial" w:cs="Arial"/>
          <w:b/>
          <w:bCs/>
        </w:rPr>
        <w:t>Waste Management Contracts</w:t>
      </w:r>
    </w:p>
    <w:p w14:paraId="00F78805" w14:textId="77777777" w:rsidR="00BD5180" w:rsidRDefault="00BD5180" w:rsidP="008D7EC8">
      <w:pPr>
        <w:rPr>
          <w:rFonts w:ascii="Arial" w:hAnsi="Arial" w:cs="Arial"/>
        </w:rPr>
      </w:pPr>
    </w:p>
    <w:p w14:paraId="3329D5F9"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A96E51">
        <w:rPr>
          <w:rFonts w:ascii="Arial" w:hAnsi="Arial" w:cs="Arial"/>
        </w:rPr>
        <w:t>15 July 2025</w:t>
      </w:r>
      <w:r w:rsidR="00046C06">
        <w:rPr>
          <w:rFonts w:ascii="Arial" w:hAnsi="Arial" w:cs="Arial"/>
        </w:rPr>
        <w:t xml:space="preserve">. </w:t>
      </w:r>
      <w:r w:rsidR="004178AF">
        <w:rPr>
          <w:rFonts w:ascii="Arial" w:hAnsi="Arial" w:cs="Arial"/>
        </w:rPr>
        <w:t xml:space="preserve"> </w:t>
      </w:r>
    </w:p>
    <w:p w14:paraId="67028719" w14:textId="77777777" w:rsidR="006214ED" w:rsidRDefault="006214ED" w:rsidP="008D7EC8">
      <w:pPr>
        <w:rPr>
          <w:rFonts w:ascii="Arial" w:eastAsiaTheme="minorHAnsi" w:hAnsi="Arial" w:cs="Arial"/>
          <w:bCs/>
          <w:iCs/>
        </w:rPr>
      </w:pPr>
    </w:p>
    <w:p w14:paraId="6705C706"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A96E51" w:rsidRPr="00A96E51">
        <w:rPr>
          <w:rFonts w:ascii="Arial" w:hAnsi="Arial" w:cs="Arial"/>
        </w:rPr>
        <w:t>Nursing and Midwifery</w:t>
      </w:r>
      <w:r w:rsidR="00750163">
        <w:rPr>
          <w:rFonts w:ascii="Arial" w:hAnsi="Arial" w:cs="Arial"/>
        </w:rPr>
        <w:t>,</w:t>
      </w:r>
      <w:r w:rsidR="00A96E51" w:rsidRPr="00A96E51">
        <w:rPr>
          <w:rFonts w:ascii="Arial" w:hAnsi="Arial" w:cs="Arial"/>
        </w:rPr>
        <w:t xml:space="preserve"> AHP and Patient Experience</w:t>
      </w:r>
      <w:r w:rsidR="00A96E51">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63B119C7" w14:textId="77777777" w:rsidR="00F63055" w:rsidRPr="006B4A9D" w:rsidRDefault="00F63055" w:rsidP="008D7EC8">
      <w:pPr>
        <w:rPr>
          <w:rFonts w:ascii="Arial" w:hAnsi="Arial" w:cs="Arial"/>
          <w:i/>
        </w:rPr>
      </w:pPr>
    </w:p>
    <w:p w14:paraId="1C36D703"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EE36142" w14:textId="77777777" w:rsidR="00F63055" w:rsidRDefault="00F63055" w:rsidP="008D7EC8">
      <w:pPr>
        <w:rPr>
          <w:rFonts w:ascii="Arial" w:hAnsi="Arial" w:cs="Arial"/>
        </w:rPr>
      </w:pPr>
    </w:p>
    <w:p w14:paraId="741712A4"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34330C8C" w14:textId="77777777" w:rsidR="00F63055" w:rsidRDefault="00F63055" w:rsidP="008D7EC8">
      <w:pPr>
        <w:rPr>
          <w:rFonts w:ascii="Arial" w:hAnsi="Arial" w:cs="Arial"/>
        </w:rPr>
      </w:pPr>
    </w:p>
    <w:p w14:paraId="25753126"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1BEB53ED"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2DFF6BC3" w14:textId="77777777" w:rsidR="00F63055" w:rsidRDefault="00F63055" w:rsidP="008D7EC8">
      <w:pPr>
        <w:rPr>
          <w:rFonts w:ascii="Arial" w:hAnsi="Arial" w:cs="Arial"/>
        </w:rPr>
      </w:pPr>
    </w:p>
    <w:p w14:paraId="3AD5E850" w14:textId="77777777" w:rsidR="00F63055" w:rsidRPr="00A96E51" w:rsidRDefault="00F63055" w:rsidP="00A96E51">
      <w:pPr>
        <w:pStyle w:val="Heading1"/>
        <w:rPr>
          <w:u w:val="none"/>
        </w:rPr>
      </w:pPr>
      <w:r>
        <w:rPr>
          <w:u w:val="none"/>
        </w:rPr>
        <w:t>Yours sincerely</w:t>
      </w:r>
    </w:p>
    <w:p w14:paraId="3B3E220D" w14:textId="2D7BBB51" w:rsidR="00A96E51" w:rsidRDefault="00A96E51" w:rsidP="008D7EC8">
      <w:pPr>
        <w:rPr>
          <w:rFonts w:ascii="Arial" w:hAnsi="Arial" w:cs="Arial"/>
        </w:rPr>
      </w:pPr>
    </w:p>
    <w:p w14:paraId="59AD1028" w14:textId="77777777" w:rsidR="00F63055" w:rsidRDefault="00F63055" w:rsidP="008D7EC8">
      <w:pPr>
        <w:ind w:right="-514"/>
        <w:rPr>
          <w:rFonts w:ascii="Arial" w:hAnsi="Arial" w:cs="Arial"/>
        </w:rPr>
      </w:pPr>
      <w:r>
        <w:rPr>
          <w:rFonts w:ascii="Arial" w:hAnsi="Arial" w:cs="Arial"/>
        </w:rPr>
        <w:t>______________________________</w:t>
      </w:r>
    </w:p>
    <w:p w14:paraId="5F51BAA7" w14:textId="77777777" w:rsidR="00F63055" w:rsidRDefault="00A96E51" w:rsidP="008D7EC8">
      <w:pPr>
        <w:ind w:right="-514"/>
        <w:rPr>
          <w:rFonts w:ascii="Arial" w:hAnsi="Arial" w:cs="Arial"/>
          <w:b/>
          <w:bCs/>
        </w:rPr>
      </w:pPr>
      <w:r>
        <w:rPr>
          <w:rFonts w:ascii="Arial" w:hAnsi="Arial" w:cs="Arial"/>
          <w:b/>
          <w:bCs/>
        </w:rPr>
        <w:t xml:space="preserve">Olivia Robinson </w:t>
      </w:r>
    </w:p>
    <w:p w14:paraId="5D7276A0" w14:textId="77777777" w:rsidR="00E14CF5" w:rsidRPr="00A96E51" w:rsidRDefault="00F63055" w:rsidP="00A96E51">
      <w:pPr>
        <w:ind w:right="-514"/>
        <w:rPr>
          <w:rFonts w:ascii="Arial" w:hAnsi="Arial" w:cs="Arial"/>
          <w:b/>
          <w:bCs/>
        </w:rPr>
        <w:sectPr w:rsidR="00E14CF5" w:rsidRPr="00A96E51" w:rsidSect="00F63055">
          <w:footerReference w:type="default" r:id="rId11"/>
          <w:pgSz w:w="11906" w:h="16838"/>
          <w:pgMar w:top="1440" w:right="1286" w:bottom="1440" w:left="1800" w:header="708" w:footer="708" w:gutter="0"/>
          <w:pgNumType w:start="1"/>
          <w:cols w:space="708"/>
          <w:docGrid w:linePitch="360"/>
        </w:sectPr>
      </w:pPr>
      <w:r>
        <w:rPr>
          <w:rFonts w:ascii="Arial" w:hAnsi="Arial" w:cs="Arial"/>
          <w:b/>
          <w:bCs/>
        </w:rPr>
        <w:t xml:space="preserve">Information Governance </w:t>
      </w:r>
      <w:r w:rsidR="008B6E1A">
        <w:rPr>
          <w:rFonts w:ascii="Arial" w:hAnsi="Arial" w:cs="Arial"/>
          <w:b/>
          <w:bCs/>
        </w:rPr>
        <w:t>Officer</w:t>
      </w:r>
    </w:p>
    <w:p w14:paraId="0B3DCFCA" w14:textId="7ECDE6F1" w:rsidR="00A96E51" w:rsidRDefault="00A96E51" w:rsidP="008D7EC8">
      <w:pPr>
        <w:rPr>
          <w:rFonts w:ascii="Arial" w:hAnsi="Arial" w:cs="Arial"/>
          <w:color w:val="A6A6A6"/>
        </w:rPr>
      </w:pPr>
    </w:p>
    <w:p w14:paraId="3C21A78F" w14:textId="22AC3D0F" w:rsidR="00A52B1D" w:rsidRDefault="00A52B1D" w:rsidP="008D7EC8">
      <w:pPr>
        <w:rPr>
          <w:rFonts w:ascii="Arial" w:hAnsi="Arial" w:cs="Arial"/>
          <w:color w:val="A6A6A6"/>
        </w:rPr>
      </w:pPr>
    </w:p>
    <w:p w14:paraId="44AF218B" w14:textId="0DA6BB13" w:rsidR="00A52B1D" w:rsidRDefault="00A52B1D" w:rsidP="008D7EC8">
      <w:pPr>
        <w:rPr>
          <w:rFonts w:ascii="Arial" w:hAnsi="Arial" w:cs="Arial"/>
          <w:color w:val="A6A6A6"/>
        </w:rPr>
      </w:pPr>
    </w:p>
    <w:p w14:paraId="506378C1" w14:textId="131C6E71" w:rsidR="00A52B1D" w:rsidRDefault="00A52B1D" w:rsidP="008D7EC8">
      <w:pPr>
        <w:rPr>
          <w:rFonts w:ascii="Arial" w:hAnsi="Arial" w:cs="Arial"/>
          <w:color w:val="A6A6A6"/>
        </w:rPr>
      </w:pPr>
    </w:p>
    <w:p w14:paraId="44C58EDC" w14:textId="77777777" w:rsidR="00A52B1D" w:rsidRDefault="00A52B1D" w:rsidP="008D7EC8">
      <w:pPr>
        <w:rPr>
          <w:rFonts w:ascii="Arial" w:hAnsi="Arial" w:cs="Arial"/>
          <w:color w:val="A6A6A6"/>
        </w:rPr>
      </w:pPr>
    </w:p>
    <w:p w14:paraId="5D592EEE"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A96E51">
        <w:rPr>
          <w:rFonts w:ascii="Arial" w:hAnsi="Arial" w:cs="Arial"/>
          <w:color w:val="A6A6A6"/>
        </w:rPr>
        <w:t>1282</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51C79">
        <w:rPr>
          <w:rFonts w:ascii="Arial" w:hAnsi="Arial" w:cs="Arial"/>
          <w:color w:val="A6A6A6"/>
        </w:rPr>
        <w:t xml:space="preserve">        </w:t>
      </w:r>
      <w:r w:rsidR="00C41FBC" w:rsidRPr="00C41FBC">
        <w:rPr>
          <w:rFonts w:ascii="Arial" w:hAnsi="Arial" w:cs="Arial"/>
          <w:color w:val="A6A6A6"/>
        </w:rPr>
        <w:t>Appendix A</w:t>
      </w:r>
    </w:p>
    <w:p w14:paraId="416A434B" w14:textId="77777777" w:rsidR="00C51C79" w:rsidRDefault="00C51C79" w:rsidP="008D7EC8">
      <w:pPr>
        <w:rPr>
          <w:rFonts w:ascii="Arial" w:hAnsi="Arial" w:cs="Arial"/>
          <w:color w:val="A6A6A6"/>
        </w:rPr>
      </w:pPr>
    </w:p>
    <w:p w14:paraId="24A45E21" w14:textId="77777777" w:rsidR="00A96E51" w:rsidRPr="00A96E51" w:rsidRDefault="00C51C79" w:rsidP="00A96E51">
      <w:pPr>
        <w:ind w:left="720" w:hanging="720"/>
        <w:rPr>
          <w:rFonts w:ascii="Arial" w:hAnsi="Arial" w:cs="Arial"/>
          <w:b/>
          <w:i/>
          <w:color w:val="A6A6A6"/>
        </w:rPr>
      </w:pPr>
      <w:r w:rsidRPr="00A96E51">
        <w:rPr>
          <w:rFonts w:ascii="Arial" w:hAnsi="Arial" w:cs="Arial"/>
          <w:b/>
          <w:i/>
          <w:color w:val="000000" w:themeColor="text1"/>
        </w:rPr>
        <w:t>Q1.</w:t>
      </w:r>
      <w:r w:rsidR="00A96E51" w:rsidRPr="00A96E51">
        <w:rPr>
          <w:rFonts w:ascii="Arial" w:hAnsi="Arial" w:cs="Arial"/>
          <w:b/>
          <w:i/>
          <w:color w:val="000000" w:themeColor="text1"/>
        </w:rPr>
        <w:t xml:space="preserve"> </w:t>
      </w:r>
      <w:r w:rsidR="00A96E51">
        <w:rPr>
          <w:rFonts w:ascii="Arial" w:hAnsi="Arial" w:cs="Arial"/>
          <w:b/>
          <w:i/>
          <w:color w:val="A6A6A6"/>
        </w:rPr>
        <w:tab/>
      </w:r>
      <w:r w:rsidR="00A96E51" w:rsidRPr="00A96E51">
        <w:rPr>
          <w:rFonts w:ascii="Arial" w:hAnsi="Arial" w:cs="Arial"/>
          <w:b/>
          <w:i/>
          <w:color w:val="000000" w:themeColor="text1"/>
        </w:rPr>
        <w:t>I am writing concerning all your waste management contracts to request the following information:</w:t>
      </w:r>
    </w:p>
    <w:p w14:paraId="50BBCF36" w14:textId="77777777" w:rsidR="00A96E51" w:rsidRPr="00A96E51" w:rsidRDefault="00A96E51" w:rsidP="00A96E51">
      <w:pPr>
        <w:rPr>
          <w:rFonts w:ascii="Arial" w:hAnsi="Arial" w:cs="Arial"/>
          <w:b/>
          <w:i/>
          <w:color w:val="000000" w:themeColor="text1"/>
        </w:rPr>
      </w:pPr>
    </w:p>
    <w:p w14:paraId="50091F6F" w14:textId="77777777" w:rsidR="00A96E51" w:rsidRPr="00A96E51" w:rsidRDefault="00A96E51" w:rsidP="00A96E51">
      <w:pPr>
        <w:numPr>
          <w:ilvl w:val="0"/>
          <w:numId w:val="7"/>
        </w:numPr>
        <w:rPr>
          <w:rFonts w:ascii="Arial" w:hAnsi="Arial" w:cs="Arial"/>
          <w:b/>
          <w:i/>
          <w:color w:val="000000" w:themeColor="text1"/>
        </w:rPr>
      </w:pPr>
      <w:r w:rsidRPr="00A96E51">
        <w:rPr>
          <w:rFonts w:ascii="Arial" w:hAnsi="Arial" w:cs="Arial"/>
          <w:b/>
          <w:i/>
          <w:color w:val="000000" w:themeColor="text1"/>
        </w:rPr>
        <w:t>Waste Type?</w:t>
      </w:r>
    </w:p>
    <w:p w14:paraId="0907D6D8" w14:textId="77777777" w:rsidR="00A96E51" w:rsidRPr="00A96E51" w:rsidRDefault="00A96E51" w:rsidP="00A96E51">
      <w:pPr>
        <w:rPr>
          <w:rFonts w:ascii="Arial" w:hAnsi="Arial" w:cs="Arial"/>
          <w:b/>
          <w:i/>
          <w:color w:val="000000" w:themeColor="text1"/>
        </w:rPr>
      </w:pPr>
    </w:p>
    <w:p w14:paraId="0CC9D711" w14:textId="77777777" w:rsidR="00A96E51" w:rsidRPr="00A96E51" w:rsidRDefault="00A96E51" w:rsidP="00A96E51">
      <w:pPr>
        <w:numPr>
          <w:ilvl w:val="0"/>
          <w:numId w:val="7"/>
        </w:numPr>
        <w:rPr>
          <w:rFonts w:ascii="Arial" w:hAnsi="Arial" w:cs="Arial"/>
          <w:b/>
          <w:i/>
          <w:color w:val="000000" w:themeColor="text1"/>
        </w:rPr>
      </w:pPr>
      <w:r w:rsidRPr="00A96E51">
        <w:rPr>
          <w:rFonts w:ascii="Arial" w:hAnsi="Arial" w:cs="Arial"/>
          <w:b/>
          <w:i/>
          <w:color w:val="000000" w:themeColor="text1"/>
        </w:rPr>
        <w:t>Waste tonnages?</w:t>
      </w:r>
    </w:p>
    <w:p w14:paraId="364C5C4D" w14:textId="77777777" w:rsidR="00A96E51" w:rsidRPr="00A96E51" w:rsidRDefault="00A96E51" w:rsidP="00A96E51">
      <w:pPr>
        <w:rPr>
          <w:rFonts w:ascii="Arial" w:hAnsi="Arial" w:cs="Arial"/>
          <w:b/>
          <w:i/>
          <w:color w:val="000000" w:themeColor="text1"/>
        </w:rPr>
      </w:pPr>
    </w:p>
    <w:p w14:paraId="2A7DC77F" w14:textId="77777777" w:rsidR="00A96E51" w:rsidRPr="00A96E51" w:rsidRDefault="00A96E51" w:rsidP="00A96E51">
      <w:pPr>
        <w:numPr>
          <w:ilvl w:val="0"/>
          <w:numId w:val="7"/>
        </w:numPr>
        <w:rPr>
          <w:rFonts w:ascii="Arial" w:hAnsi="Arial" w:cs="Arial"/>
          <w:b/>
          <w:i/>
          <w:color w:val="000000" w:themeColor="text1"/>
        </w:rPr>
      </w:pPr>
      <w:r w:rsidRPr="00A96E51">
        <w:rPr>
          <w:rFonts w:ascii="Arial" w:hAnsi="Arial" w:cs="Arial"/>
          <w:b/>
          <w:i/>
          <w:color w:val="000000" w:themeColor="text1"/>
        </w:rPr>
        <w:t>Incumbent contractor?</w:t>
      </w:r>
    </w:p>
    <w:p w14:paraId="365B1E97" w14:textId="77777777" w:rsidR="00A96E51" w:rsidRPr="00A96E51" w:rsidRDefault="00A96E51" w:rsidP="00A96E51">
      <w:pPr>
        <w:rPr>
          <w:rFonts w:ascii="Arial" w:hAnsi="Arial" w:cs="Arial"/>
          <w:b/>
          <w:i/>
          <w:color w:val="000000" w:themeColor="text1"/>
        </w:rPr>
      </w:pPr>
    </w:p>
    <w:p w14:paraId="60B15D52" w14:textId="77777777" w:rsidR="00A96E51" w:rsidRPr="00A96E51" w:rsidRDefault="00A96E51" w:rsidP="00A96E51">
      <w:pPr>
        <w:numPr>
          <w:ilvl w:val="0"/>
          <w:numId w:val="7"/>
        </w:numPr>
        <w:rPr>
          <w:rFonts w:ascii="Arial" w:hAnsi="Arial" w:cs="Arial"/>
          <w:b/>
          <w:i/>
          <w:color w:val="000000" w:themeColor="text1"/>
        </w:rPr>
      </w:pPr>
      <w:r w:rsidRPr="00A96E51">
        <w:rPr>
          <w:rFonts w:ascii="Arial" w:hAnsi="Arial" w:cs="Arial"/>
          <w:b/>
          <w:i/>
          <w:color w:val="000000" w:themeColor="text1"/>
        </w:rPr>
        <w:t>Contract start?</w:t>
      </w:r>
    </w:p>
    <w:p w14:paraId="0F560429" w14:textId="77777777" w:rsidR="00A96E51" w:rsidRPr="00A96E51" w:rsidRDefault="00A96E51" w:rsidP="00A96E51">
      <w:pPr>
        <w:rPr>
          <w:rFonts w:ascii="Arial" w:hAnsi="Arial" w:cs="Arial"/>
          <w:b/>
          <w:i/>
          <w:color w:val="000000" w:themeColor="text1"/>
        </w:rPr>
      </w:pPr>
    </w:p>
    <w:p w14:paraId="71EA458D" w14:textId="77777777" w:rsidR="00A96E51" w:rsidRPr="00A96E51" w:rsidRDefault="00A96E51" w:rsidP="00A96E51">
      <w:pPr>
        <w:numPr>
          <w:ilvl w:val="0"/>
          <w:numId w:val="7"/>
        </w:numPr>
        <w:rPr>
          <w:rFonts w:ascii="Arial" w:hAnsi="Arial" w:cs="Arial"/>
          <w:b/>
          <w:i/>
          <w:color w:val="000000" w:themeColor="text1"/>
        </w:rPr>
      </w:pPr>
      <w:r w:rsidRPr="00A96E51">
        <w:rPr>
          <w:rFonts w:ascii="Arial" w:hAnsi="Arial" w:cs="Arial"/>
          <w:b/>
          <w:i/>
          <w:color w:val="000000" w:themeColor="text1"/>
        </w:rPr>
        <w:t>Contract annual value?</w:t>
      </w:r>
    </w:p>
    <w:p w14:paraId="437B15F4" w14:textId="77777777" w:rsidR="00A96E51" w:rsidRPr="00A96E51" w:rsidRDefault="00A96E51" w:rsidP="00A96E51">
      <w:pPr>
        <w:rPr>
          <w:rFonts w:ascii="Arial" w:hAnsi="Arial" w:cs="Arial"/>
          <w:b/>
          <w:i/>
          <w:color w:val="000000" w:themeColor="text1"/>
        </w:rPr>
      </w:pPr>
    </w:p>
    <w:p w14:paraId="6406027D" w14:textId="77777777" w:rsidR="00A96E51" w:rsidRPr="00A96E51" w:rsidRDefault="00A96E51" w:rsidP="00A96E51">
      <w:pPr>
        <w:numPr>
          <w:ilvl w:val="0"/>
          <w:numId w:val="7"/>
        </w:numPr>
        <w:rPr>
          <w:rFonts w:ascii="Arial" w:hAnsi="Arial" w:cs="Arial"/>
          <w:b/>
          <w:i/>
          <w:color w:val="000000" w:themeColor="text1"/>
        </w:rPr>
      </w:pPr>
      <w:r w:rsidRPr="00A96E51">
        <w:rPr>
          <w:rFonts w:ascii="Arial" w:hAnsi="Arial" w:cs="Arial"/>
          <w:b/>
          <w:i/>
          <w:color w:val="000000" w:themeColor="text1"/>
        </w:rPr>
        <w:t>Length of the contract?</w:t>
      </w:r>
    </w:p>
    <w:p w14:paraId="559A4EE0" w14:textId="77777777" w:rsidR="00A96E51" w:rsidRPr="00A96E51" w:rsidRDefault="00A96E51" w:rsidP="00A96E51">
      <w:pPr>
        <w:rPr>
          <w:rFonts w:ascii="Arial" w:hAnsi="Arial" w:cs="Arial"/>
          <w:b/>
          <w:i/>
          <w:color w:val="000000" w:themeColor="text1"/>
        </w:rPr>
      </w:pPr>
    </w:p>
    <w:p w14:paraId="1BD0BC92" w14:textId="77777777" w:rsidR="00A96E51" w:rsidRPr="00A96E51" w:rsidRDefault="00A96E51" w:rsidP="00A96E51">
      <w:pPr>
        <w:numPr>
          <w:ilvl w:val="0"/>
          <w:numId w:val="7"/>
        </w:numPr>
        <w:rPr>
          <w:rFonts w:ascii="Arial" w:hAnsi="Arial" w:cs="Arial"/>
          <w:b/>
          <w:i/>
          <w:color w:val="000000" w:themeColor="text1"/>
        </w:rPr>
      </w:pPr>
      <w:r w:rsidRPr="00A96E51">
        <w:rPr>
          <w:rFonts w:ascii="Arial" w:hAnsi="Arial" w:cs="Arial"/>
          <w:b/>
          <w:i/>
          <w:color w:val="000000" w:themeColor="text1"/>
        </w:rPr>
        <w:t>The Authority’s intention to extend?</w:t>
      </w:r>
    </w:p>
    <w:p w14:paraId="31DEF4AC" w14:textId="77777777" w:rsidR="00A96E51" w:rsidRPr="00A96E51" w:rsidRDefault="00A96E51" w:rsidP="00A96E51">
      <w:pPr>
        <w:rPr>
          <w:rFonts w:ascii="Arial" w:hAnsi="Arial" w:cs="Arial"/>
          <w:b/>
          <w:i/>
          <w:color w:val="000000" w:themeColor="text1"/>
        </w:rPr>
      </w:pPr>
    </w:p>
    <w:p w14:paraId="515D36D6" w14:textId="77777777" w:rsidR="00A96E51" w:rsidRPr="00A96E51" w:rsidRDefault="00A96E51" w:rsidP="00A96E51">
      <w:pPr>
        <w:numPr>
          <w:ilvl w:val="0"/>
          <w:numId w:val="7"/>
        </w:numPr>
        <w:rPr>
          <w:rFonts w:ascii="Arial" w:hAnsi="Arial" w:cs="Arial"/>
          <w:b/>
          <w:i/>
          <w:color w:val="000000" w:themeColor="text1"/>
        </w:rPr>
      </w:pPr>
      <w:r w:rsidRPr="00A96E51">
        <w:rPr>
          <w:rFonts w:ascii="Arial" w:hAnsi="Arial" w:cs="Arial"/>
          <w:b/>
          <w:i/>
          <w:color w:val="000000" w:themeColor="text1"/>
        </w:rPr>
        <w:t>Expected date for retender?</w:t>
      </w:r>
    </w:p>
    <w:p w14:paraId="000D8D1B" w14:textId="77777777" w:rsidR="00A96E51" w:rsidRPr="00A96E51" w:rsidRDefault="00A96E51" w:rsidP="00A96E51">
      <w:pPr>
        <w:rPr>
          <w:rFonts w:ascii="Arial" w:hAnsi="Arial" w:cs="Arial"/>
          <w:b/>
          <w:i/>
          <w:color w:val="000000" w:themeColor="text1"/>
        </w:rPr>
      </w:pPr>
    </w:p>
    <w:p w14:paraId="22EB04B9" w14:textId="77777777" w:rsidR="00A96E51" w:rsidRDefault="00A96E51" w:rsidP="00A96E51">
      <w:pPr>
        <w:numPr>
          <w:ilvl w:val="0"/>
          <w:numId w:val="7"/>
        </w:numPr>
        <w:rPr>
          <w:rFonts w:ascii="Arial" w:hAnsi="Arial" w:cs="Arial"/>
          <w:b/>
          <w:i/>
          <w:color w:val="000000" w:themeColor="text1"/>
        </w:rPr>
      </w:pPr>
      <w:r w:rsidRPr="00A96E51">
        <w:rPr>
          <w:rFonts w:ascii="Arial" w:hAnsi="Arial" w:cs="Arial"/>
          <w:b/>
          <w:i/>
          <w:color w:val="000000" w:themeColor="text1"/>
        </w:rPr>
        <w:t>Name of waste contract officer?</w:t>
      </w:r>
    </w:p>
    <w:p w14:paraId="2D2104BA" w14:textId="77777777" w:rsidR="00313DB5" w:rsidRDefault="00313DB5" w:rsidP="008D7EC8">
      <w:pPr>
        <w:rPr>
          <w:rFonts w:ascii="Arial" w:hAnsi="Arial" w:cs="Arial"/>
          <w:b/>
          <w:i/>
          <w:color w:val="000000" w:themeColor="text1"/>
        </w:rPr>
      </w:pPr>
    </w:p>
    <w:p w14:paraId="66BF1AAD" w14:textId="77777777" w:rsidR="00A064A2" w:rsidRDefault="00A064A2" w:rsidP="00A064A2">
      <w:pPr>
        <w:ind w:left="720" w:hanging="720"/>
        <w:rPr>
          <w:rFonts w:ascii="Arial" w:hAnsi="Arial" w:cs="Arial"/>
          <w:color w:val="000000" w:themeColor="text1"/>
        </w:rPr>
      </w:pPr>
      <w:r w:rsidRPr="00A064A2">
        <w:rPr>
          <w:rFonts w:ascii="Arial" w:hAnsi="Arial" w:cs="Arial"/>
          <w:color w:val="000000" w:themeColor="text1"/>
        </w:rPr>
        <w:t>A1.</w:t>
      </w:r>
      <w:r w:rsidRPr="00A064A2">
        <w:rPr>
          <w:rFonts w:ascii="Arial" w:hAnsi="Arial" w:cs="Arial"/>
          <w:color w:val="000000" w:themeColor="text1"/>
        </w:rPr>
        <w:tab/>
        <w:t>Pl</w:t>
      </w:r>
      <w:r>
        <w:rPr>
          <w:rFonts w:ascii="Arial" w:hAnsi="Arial" w:cs="Arial"/>
          <w:color w:val="000000" w:themeColor="text1"/>
        </w:rPr>
        <w:t>ease see Table 1 below in relation to the information listed above regarding waste management contracts.</w:t>
      </w:r>
    </w:p>
    <w:p w14:paraId="4C6F4726" w14:textId="77777777" w:rsidR="00750163" w:rsidRDefault="00750163" w:rsidP="00A064A2">
      <w:pPr>
        <w:ind w:left="720" w:hanging="720"/>
        <w:rPr>
          <w:rFonts w:ascii="Arial" w:hAnsi="Arial" w:cs="Arial"/>
          <w:color w:val="000000" w:themeColor="text1"/>
        </w:rPr>
      </w:pPr>
    </w:p>
    <w:p w14:paraId="640950A6" w14:textId="77777777" w:rsidR="00750163" w:rsidRPr="00D417D0" w:rsidRDefault="00750163" w:rsidP="00A064A2">
      <w:pPr>
        <w:ind w:left="720" w:hanging="720"/>
        <w:rPr>
          <w:rFonts w:ascii="Arial" w:hAnsi="Arial" w:cs="Arial"/>
          <w:color w:val="000000" w:themeColor="text1"/>
          <w:sz w:val="18"/>
          <w:szCs w:val="18"/>
        </w:rPr>
      </w:pPr>
      <w:r>
        <w:rPr>
          <w:rFonts w:ascii="Arial" w:hAnsi="Arial" w:cs="Arial"/>
          <w:color w:val="000000" w:themeColor="text1"/>
        </w:rPr>
        <w:tab/>
      </w:r>
      <w:r w:rsidRPr="00D417D0">
        <w:rPr>
          <w:rFonts w:ascii="Arial" w:hAnsi="Arial" w:cs="Arial"/>
          <w:color w:val="000000" w:themeColor="text1"/>
          <w:sz w:val="18"/>
          <w:szCs w:val="18"/>
        </w:rPr>
        <w:t>Table 1</w:t>
      </w:r>
    </w:p>
    <w:tbl>
      <w:tblPr>
        <w:tblStyle w:val="TableGrid"/>
        <w:tblpPr w:leftFromText="180" w:rightFromText="180" w:vertAnchor="text" w:horzAnchor="margin" w:tblpXSpec="center" w:tblpY="683"/>
        <w:tblW w:w="10170" w:type="dxa"/>
        <w:tblLayout w:type="fixed"/>
        <w:tblLook w:val="04A0" w:firstRow="1" w:lastRow="0" w:firstColumn="1" w:lastColumn="0" w:noHBand="0" w:noVBand="1"/>
      </w:tblPr>
      <w:tblGrid>
        <w:gridCol w:w="1443"/>
        <w:gridCol w:w="1671"/>
        <w:gridCol w:w="1559"/>
        <w:gridCol w:w="1276"/>
        <w:gridCol w:w="1417"/>
        <w:gridCol w:w="1387"/>
        <w:gridCol w:w="1417"/>
      </w:tblGrid>
      <w:tr w:rsidR="006165F9" w:rsidRPr="006165F9" w14:paraId="365D8A3D" w14:textId="77777777" w:rsidTr="00D417D0">
        <w:tc>
          <w:tcPr>
            <w:tcW w:w="1443" w:type="dxa"/>
          </w:tcPr>
          <w:p w14:paraId="5467D3F5" w14:textId="77777777" w:rsidR="006165F9" w:rsidRPr="00D417D0" w:rsidRDefault="006165F9" w:rsidP="006165F9">
            <w:pPr>
              <w:rPr>
                <w:rFonts w:ascii="Arial" w:hAnsi="Arial" w:cs="Arial"/>
                <w:b/>
                <w:color w:val="000000" w:themeColor="text1"/>
                <w:sz w:val="22"/>
                <w:szCs w:val="22"/>
              </w:rPr>
            </w:pPr>
            <w:r w:rsidRPr="00D417D0">
              <w:rPr>
                <w:rFonts w:ascii="Arial" w:hAnsi="Arial" w:cs="Arial"/>
                <w:b/>
                <w:color w:val="000000" w:themeColor="text1"/>
                <w:sz w:val="22"/>
                <w:szCs w:val="22"/>
              </w:rPr>
              <w:t>Waste Type</w:t>
            </w:r>
          </w:p>
        </w:tc>
        <w:tc>
          <w:tcPr>
            <w:tcW w:w="1671" w:type="dxa"/>
          </w:tcPr>
          <w:p w14:paraId="2E3B4E2C"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Domestic</w:t>
            </w:r>
          </w:p>
        </w:tc>
        <w:tc>
          <w:tcPr>
            <w:tcW w:w="1559" w:type="dxa"/>
          </w:tcPr>
          <w:p w14:paraId="3432C49A"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Clinical</w:t>
            </w:r>
          </w:p>
        </w:tc>
        <w:tc>
          <w:tcPr>
            <w:tcW w:w="1276" w:type="dxa"/>
          </w:tcPr>
          <w:p w14:paraId="1AAD20E3"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Organic (Food &amp; Garden)</w:t>
            </w:r>
          </w:p>
        </w:tc>
        <w:tc>
          <w:tcPr>
            <w:tcW w:w="1417" w:type="dxa"/>
          </w:tcPr>
          <w:p w14:paraId="7ED36F3D"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Confidential</w:t>
            </w:r>
          </w:p>
        </w:tc>
        <w:tc>
          <w:tcPr>
            <w:tcW w:w="1387" w:type="dxa"/>
          </w:tcPr>
          <w:p w14:paraId="105F8201"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Waste Elec</w:t>
            </w:r>
            <w:r w:rsidR="00944535" w:rsidRPr="00D417D0">
              <w:rPr>
                <w:rFonts w:ascii="Arial" w:hAnsi="Arial" w:cs="Arial"/>
                <w:color w:val="000000" w:themeColor="text1"/>
                <w:sz w:val="22"/>
                <w:szCs w:val="22"/>
              </w:rPr>
              <w:t>trical and Electronic Equipment (WEEE)</w:t>
            </w:r>
          </w:p>
        </w:tc>
        <w:tc>
          <w:tcPr>
            <w:tcW w:w="1417" w:type="dxa"/>
          </w:tcPr>
          <w:p w14:paraId="3B0B2A2B"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Chemicals</w:t>
            </w:r>
          </w:p>
        </w:tc>
      </w:tr>
      <w:tr w:rsidR="006165F9" w:rsidRPr="006165F9" w14:paraId="6EA7B253" w14:textId="77777777" w:rsidTr="00D417D0">
        <w:trPr>
          <w:trHeight w:val="879"/>
        </w:trPr>
        <w:tc>
          <w:tcPr>
            <w:tcW w:w="1443" w:type="dxa"/>
          </w:tcPr>
          <w:p w14:paraId="3D8D1F1A" w14:textId="77777777" w:rsidR="006165F9" w:rsidRPr="00D417D0" w:rsidRDefault="006165F9" w:rsidP="006165F9">
            <w:pPr>
              <w:rPr>
                <w:rFonts w:ascii="Arial" w:hAnsi="Arial" w:cs="Arial"/>
                <w:b/>
                <w:color w:val="000000" w:themeColor="text1"/>
                <w:sz w:val="22"/>
                <w:szCs w:val="22"/>
              </w:rPr>
            </w:pPr>
            <w:r w:rsidRPr="00D417D0">
              <w:rPr>
                <w:rFonts w:ascii="Arial" w:hAnsi="Arial" w:cs="Arial"/>
                <w:b/>
                <w:color w:val="000000" w:themeColor="text1"/>
                <w:sz w:val="22"/>
                <w:szCs w:val="22"/>
              </w:rPr>
              <w:t>Waste Tonnage</w:t>
            </w:r>
          </w:p>
        </w:tc>
        <w:tc>
          <w:tcPr>
            <w:tcW w:w="1671" w:type="dxa"/>
          </w:tcPr>
          <w:p w14:paraId="69EEF339"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1596t</w:t>
            </w:r>
          </w:p>
        </w:tc>
        <w:tc>
          <w:tcPr>
            <w:tcW w:w="1559" w:type="dxa"/>
          </w:tcPr>
          <w:p w14:paraId="0EF5B630"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1014t</w:t>
            </w:r>
          </w:p>
        </w:tc>
        <w:tc>
          <w:tcPr>
            <w:tcW w:w="1276" w:type="dxa"/>
          </w:tcPr>
          <w:p w14:paraId="035B192C"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256t</w:t>
            </w:r>
          </w:p>
        </w:tc>
        <w:tc>
          <w:tcPr>
            <w:tcW w:w="1417" w:type="dxa"/>
          </w:tcPr>
          <w:p w14:paraId="58E15645"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Not Available</w:t>
            </w:r>
            <w:r w:rsidR="00941140" w:rsidRPr="00D417D0">
              <w:rPr>
                <w:rFonts w:ascii="Arial" w:hAnsi="Arial" w:cs="Arial"/>
                <w:color w:val="000000" w:themeColor="text1"/>
                <w:sz w:val="22"/>
                <w:szCs w:val="22"/>
              </w:rPr>
              <w:t>*</w:t>
            </w:r>
          </w:p>
        </w:tc>
        <w:tc>
          <w:tcPr>
            <w:tcW w:w="1387" w:type="dxa"/>
          </w:tcPr>
          <w:p w14:paraId="57B77220"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6t</w:t>
            </w:r>
          </w:p>
        </w:tc>
        <w:tc>
          <w:tcPr>
            <w:tcW w:w="1417" w:type="dxa"/>
          </w:tcPr>
          <w:p w14:paraId="33A22665"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2t</w:t>
            </w:r>
          </w:p>
        </w:tc>
      </w:tr>
      <w:tr w:rsidR="006165F9" w:rsidRPr="006165F9" w14:paraId="379AB36A" w14:textId="77777777" w:rsidTr="00D417D0">
        <w:trPr>
          <w:trHeight w:val="1118"/>
        </w:trPr>
        <w:tc>
          <w:tcPr>
            <w:tcW w:w="1443" w:type="dxa"/>
          </w:tcPr>
          <w:p w14:paraId="32711EDA" w14:textId="77777777" w:rsidR="006165F9" w:rsidRPr="00D417D0" w:rsidRDefault="006165F9" w:rsidP="006165F9">
            <w:pPr>
              <w:rPr>
                <w:rFonts w:ascii="Arial" w:hAnsi="Arial" w:cs="Arial"/>
                <w:b/>
                <w:color w:val="000000" w:themeColor="text1"/>
                <w:sz w:val="22"/>
                <w:szCs w:val="22"/>
              </w:rPr>
            </w:pPr>
            <w:r w:rsidRPr="00D417D0">
              <w:rPr>
                <w:rFonts w:ascii="Arial" w:hAnsi="Arial" w:cs="Arial"/>
                <w:b/>
                <w:color w:val="000000" w:themeColor="text1"/>
                <w:sz w:val="22"/>
                <w:szCs w:val="22"/>
              </w:rPr>
              <w:t>Incumbent Contractor</w:t>
            </w:r>
          </w:p>
        </w:tc>
        <w:tc>
          <w:tcPr>
            <w:tcW w:w="1671" w:type="dxa"/>
          </w:tcPr>
          <w:p w14:paraId="38B95F0C"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MacNabbs Waste Management</w:t>
            </w:r>
          </w:p>
        </w:tc>
        <w:tc>
          <w:tcPr>
            <w:tcW w:w="1559" w:type="dxa"/>
          </w:tcPr>
          <w:p w14:paraId="3A801EA2"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Stericycle</w:t>
            </w:r>
          </w:p>
        </w:tc>
        <w:tc>
          <w:tcPr>
            <w:tcW w:w="1276" w:type="dxa"/>
          </w:tcPr>
          <w:p w14:paraId="60240D6F" w14:textId="77777777" w:rsidR="006165F9" w:rsidRPr="00D417D0" w:rsidRDefault="00944535" w:rsidP="00614899">
            <w:pPr>
              <w:rPr>
                <w:rFonts w:ascii="Arial" w:hAnsi="Arial" w:cs="Arial"/>
                <w:color w:val="000000" w:themeColor="text1"/>
                <w:sz w:val="22"/>
                <w:szCs w:val="22"/>
              </w:rPr>
            </w:pPr>
            <w:r w:rsidRPr="00D417D0">
              <w:rPr>
                <w:rFonts w:ascii="Arial" w:hAnsi="Arial" w:cs="Arial"/>
                <w:color w:val="000000" w:themeColor="text1"/>
                <w:sz w:val="22"/>
                <w:szCs w:val="22"/>
              </w:rPr>
              <w:t>Na</w:t>
            </w:r>
            <w:r w:rsidR="00614899" w:rsidRPr="00D417D0">
              <w:rPr>
                <w:rFonts w:ascii="Arial" w:hAnsi="Arial" w:cs="Arial"/>
                <w:color w:val="000000" w:themeColor="text1"/>
                <w:sz w:val="22"/>
                <w:szCs w:val="22"/>
              </w:rPr>
              <w:t>tural World Products</w:t>
            </w:r>
            <w:r w:rsidRPr="00D417D0">
              <w:rPr>
                <w:rFonts w:ascii="Arial" w:hAnsi="Arial" w:cs="Arial"/>
                <w:color w:val="000000" w:themeColor="text1"/>
                <w:sz w:val="22"/>
                <w:szCs w:val="22"/>
              </w:rPr>
              <w:t xml:space="preserve"> (</w:t>
            </w:r>
            <w:r w:rsidR="006165F9" w:rsidRPr="00D417D0">
              <w:rPr>
                <w:rFonts w:ascii="Arial" w:hAnsi="Arial" w:cs="Arial"/>
                <w:color w:val="000000" w:themeColor="text1"/>
                <w:sz w:val="22"/>
                <w:szCs w:val="22"/>
              </w:rPr>
              <w:t>NWP</w:t>
            </w:r>
            <w:r w:rsidRPr="00D417D0">
              <w:rPr>
                <w:rFonts w:ascii="Arial" w:hAnsi="Arial" w:cs="Arial"/>
                <w:color w:val="000000" w:themeColor="text1"/>
                <w:sz w:val="22"/>
                <w:szCs w:val="22"/>
              </w:rPr>
              <w:t xml:space="preserve">) </w:t>
            </w:r>
          </w:p>
        </w:tc>
        <w:tc>
          <w:tcPr>
            <w:tcW w:w="1417" w:type="dxa"/>
          </w:tcPr>
          <w:p w14:paraId="62243A55"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Bailey Waste Recycling</w:t>
            </w:r>
          </w:p>
        </w:tc>
        <w:tc>
          <w:tcPr>
            <w:tcW w:w="1387" w:type="dxa"/>
          </w:tcPr>
          <w:p w14:paraId="22DEB502"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Avenue Recycling</w:t>
            </w:r>
          </w:p>
        </w:tc>
        <w:tc>
          <w:tcPr>
            <w:tcW w:w="1417" w:type="dxa"/>
          </w:tcPr>
          <w:p w14:paraId="54D2D74E" w14:textId="77777777" w:rsidR="006165F9" w:rsidRPr="00D417D0" w:rsidRDefault="006165F9" w:rsidP="006165F9">
            <w:pPr>
              <w:rPr>
                <w:rFonts w:ascii="Arial" w:hAnsi="Arial" w:cs="Arial"/>
                <w:color w:val="000000" w:themeColor="text1"/>
                <w:sz w:val="22"/>
                <w:szCs w:val="22"/>
              </w:rPr>
            </w:pPr>
            <w:r w:rsidRPr="00D417D0">
              <w:rPr>
                <w:rFonts w:ascii="Arial" w:hAnsi="Arial" w:cs="Arial"/>
                <w:color w:val="000000" w:themeColor="text1"/>
                <w:sz w:val="22"/>
                <w:szCs w:val="22"/>
              </w:rPr>
              <w:t>McQuillan Envirocare</w:t>
            </w:r>
          </w:p>
        </w:tc>
      </w:tr>
      <w:tr w:rsidR="006165F9" w:rsidRPr="006165F9" w14:paraId="1415135F" w14:textId="77777777" w:rsidTr="00D417D0">
        <w:trPr>
          <w:trHeight w:val="1410"/>
        </w:trPr>
        <w:tc>
          <w:tcPr>
            <w:tcW w:w="1443" w:type="dxa"/>
          </w:tcPr>
          <w:p w14:paraId="44E1A873" w14:textId="77777777" w:rsidR="006165F9" w:rsidRPr="00D417D0" w:rsidRDefault="006165F9" w:rsidP="006165F9">
            <w:pPr>
              <w:rPr>
                <w:rFonts w:ascii="Arial" w:hAnsi="Arial" w:cs="Arial"/>
                <w:b/>
                <w:color w:val="000000" w:themeColor="text1"/>
                <w:sz w:val="22"/>
                <w:szCs w:val="22"/>
              </w:rPr>
            </w:pPr>
            <w:r w:rsidRPr="00D417D0">
              <w:rPr>
                <w:rFonts w:ascii="Arial" w:hAnsi="Arial" w:cs="Arial"/>
                <w:b/>
                <w:color w:val="000000" w:themeColor="text1"/>
                <w:sz w:val="22"/>
                <w:szCs w:val="22"/>
              </w:rPr>
              <w:t>Contract Start</w:t>
            </w:r>
          </w:p>
        </w:tc>
        <w:tc>
          <w:tcPr>
            <w:tcW w:w="1671" w:type="dxa"/>
          </w:tcPr>
          <w:p w14:paraId="20080D6F" w14:textId="77777777" w:rsidR="00941140"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August</w:t>
            </w:r>
          </w:p>
          <w:p w14:paraId="6FF82401" w14:textId="27EB0902"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2024</w:t>
            </w:r>
          </w:p>
        </w:tc>
        <w:tc>
          <w:tcPr>
            <w:tcW w:w="1559" w:type="dxa"/>
          </w:tcPr>
          <w:p w14:paraId="1D8A1B8C" w14:textId="77777777" w:rsidR="00893ACD"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August</w:t>
            </w:r>
          </w:p>
          <w:p w14:paraId="564F93F6"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 xml:space="preserve"> 2022</w:t>
            </w:r>
          </w:p>
        </w:tc>
        <w:tc>
          <w:tcPr>
            <w:tcW w:w="1276" w:type="dxa"/>
          </w:tcPr>
          <w:p w14:paraId="45EC36DC"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October 2024</w:t>
            </w:r>
          </w:p>
        </w:tc>
        <w:tc>
          <w:tcPr>
            <w:tcW w:w="1417" w:type="dxa"/>
          </w:tcPr>
          <w:p w14:paraId="12015E61"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October 2023</w:t>
            </w:r>
          </w:p>
        </w:tc>
        <w:tc>
          <w:tcPr>
            <w:tcW w:w="1387" w:type="dxa"/>
          </w:tcPr>
          <w:p w14:paraId="598E7B84"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December 2019</w:t>
            </w:r>
          </w:p>
        </w:tc>
        <w:tc>
          <w:tcPr>
            <w:tcW w:w="1417" w:type="dxa"/>
          </w:tcPr>
          <w:p w14:paraId="4A254D58"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December 2019</w:t>
            </w:r>
          </w:p>
        </w:tc>
      </w:tr>
      <w:tr w:rsidR="006165F9" w:rsidRPr="006165F9" w14:paraId="21DB65BC" w14:textId="77777777" w:rsidTr="00D417D0">
        <w:trPr>
          <w:trHeight w:val="983"/>
        </w:trPr>
        <w:tc>
          <w:tcPr>
            <w:tcW w:w="1443" w:type="dxa"/>
          </w:tcPr>
          <w:p w14:paraId="0794D44B" w14:textId="77777777" w:rsidR="006165F9" w:rsidRPr="00D417D0" w:rsidRDefault="006165F9" w:rsidP="006165F9">
            <w:pPr>
              <w:rPr>
                <w:rFonts w:ascii="Arial" w:hAnsi="Arial" w:cs="Arial"/>
                <w:b/>
                <w:color w:val="000000" w:themeColor="text1"/>
                <w:sz w:val="22"/>
                <w:szCs w:val="22"/>
              </w:rPr>
            </w:pPr>
            <w:r w:rsidRPr="00D417D0">
              <w:rPr>
                <w:rFonts w:ascii="Arial" w:hAnsi="Arial" w:cs="Arial"/>
                <w:b/>
                <w:color w:val="000000" w:themeColor="text1"/>
                <w:sz w:val="22"/>
                <w:szCs w:val="22"/>
              </w:rPr>
              <w:lastRenderedPageBreak/>
              <w:t>Contract Annual Value</w:t>
            </w:r>
          </w:p>
        </w:tc>
        <w:tc>
          <w:tcPr>
            <w:tcW w:w="1671" w:type="dxa"/>
          </w:tcPr>
          <w:p w14:paraId="73A0FE3C"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£320,096</w:t>
            </w:r>
          </w:p>
        </w:tc>
        <w:tc>
          <w:tcPr>
            <w:tcW w:w="1559" w:type="dxa"/>
          </w:tcPr>
          <w:p w14:paraId="02463E75"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£1,109,872</w:t>
            </w:r>
          </w:p>
        </w:tc>
        <w:tc>
          <w:tcPr>
            <w:tcW w:w="1276" w:type="dxa"/>
          </w:tcPr>
          <w:p w14:paraId="5BD6CF51"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£27,192</w:t>
            </w:r>
          </w:p>
        </w:tc>
        <w:tc>
          <w:tcPr>
            <w:tcW w:w="1417" w:type="dxa"/>
          </w:tcPr>
          <w:p w14:paraId="5ADC34D6"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£13,604</w:t>
            </w:r>
          </w:p>
        </w:tc>
        <w:tc>
          <w:tcPr>
            <w:tcW w:w="1387" w:type="dxa"/>
          </w:tcPr>
          <w:p w14:paraId="4CE3E17D"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£3,441</w:t>
            </w:r>
          </w:p>
        </w:tc>
        <w:tc>
          <w:tcPr>
            <w:tcW w:w="1417" w:type="dxa"/>
          </w:tcPr>
          <w:p w14:paraId="5D4E59E4"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£6,933</w:t>
            </w:r>
          </w:p>
        </w:tc>
      </w:tr>
      <w:tr w:rsidR="006165F9" w:rsidRPr="006165F9" w14:paraId="17F3539A" w14:textId="77777777" w:rsidTr="00D417D0">
        <w:trPr>
          <w:trHeight w:val="1266"/>
        </w:trPr>
        <w:tc>
          <w:tcPr>
            <w:tcW w:w="1443" w:type="dxa"/>
          </w:tcPr>
          <w:p w14:paraId="78DA91F8" w14:textId="77777777" w:rsidR="006165F9" w:rsidRPr="00D417D0" w:rsidRDefault="006165F9" w:rsidP="006165F9">
            <w:pPr>
              <w:rPr>
                <w:rFonts w:ascii="Arial" w:hAnsi="Arial" w:cs="Arial"/>
                <w:b/>
                <w:color w:val="000000" w:themeColor="text1"/>
                <w:sz w:val="22"/>
                <w:szCs w:val="22"/>
              </w:rPr>
            </w:pPr>
            <w:r w:rsidRPr="00D417D0">
              <w:rPr>
                <w:rFonts w:ascii="Arial" w:hAnsi="Arial" w:cs="Arial"/>
                <w:b/>
                <w:color w:val="000000" w:themeColor="text1"/>
                <w:sz w:val="22"/>
                <w:szCs w:val="22"/>
              </w:rPr>
              <w:t>Contract Length</w:t>
            </w:r>
          </w:p>
        </w:tc>
        <w:tc>
          <w:tcPr>
            <w:tcW w:w="1671" w:type="dxa"/>
          </w:tcPr>
          <w:p w14:paraId="741ECB88"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4 years + up to 48 months extension</w:t>
            </w:r>
          </w:p>
        </w:tc>
        <w:tc>
          <w:tcPr>
            <w:tcW w:w="1559" w:type="dxa"/>
          </w:tcPr>
          <w:p w14:paraId="5C7304BC"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4 years + up to 24 months extension</w:t>
            </w:r>
          </w:p>
        </w:tc>
        <w:tc>
          <w:tcPr>
            <w:tcW w:w="1276" w:type="dxa"/>
          </w:tcPr>
          <w:p w14:paraId="43898287"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5 years + up to 36 months extension</w:t>
            </w:r>
          </w:p>
        </w:tc>
        <w:tc>
          <w:tcPr>
            <w:tcW w:w="1417" w:type="dxa"/>
          </w:tcPr>
          <w:p w14:paraId="0D6153E8"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4 years + up to 36 months extension</w:t>
            </w:r>
          </w:p>
        </w:tc>
        <w:tc>
          <w:tcPr>
            <w:tcW w:w="1387" w:type="dxa"/>
          </w:tcPr>
          <w:p w14:paraId="69DC9D1B"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4 years + up to 36 months extension</w:t>
            </w:r>
          </w:p>
        </w:tc>
        <w:tc>
          <w:tcPr>
            <w:tcW w:w="1417" w:type="dxa"/>
          </w:tcPr>
          <w:p w14:paraId="4F840CFE"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4 years + up to 36 months extension</w:t>
            </w:r>
          </w:p>
        </w:tc>
      </w:tr>
      <w:tr w:rsidR="006165F9" w:rsidRPr="006165F9" w14:paraId="0DFF2B2E" w14:textId="77777777" w:rsidTr="00D417D0">
        <w:trPr>
          <w:trHeight w:val="1411"/>
        </w:trPr>
        <w:tc>
          <w:tcPr>
            <w:tcW w:w="1443" w:type="dxa"/>
          </w:tcPr>
          <w:p w14:paraId="6CDB00ED" w14:textId="77777777" w:rsidR="006165F9" w:rsidRPr="00D417D0" w:rsidRDefault="006165F9" w:rsidP="006165F9">
            <w:pPr>
              <w:rPr>
                <w:rFonts w:ascii="Arial" w:hAnsi="Arial" w:cs="Arial"/>
                <w:b/>
                <w:color w:val="000000" w:themeColor="text1"/>
                <w:sz w:val="22"/>
                <w:szCs w:val="22"/>
              </w:rPr>
            </w:pPr>
            <w:r w:rsidRPr="00D417D0">
              <w:rPr>
                <w:rFonts w:ascii="Arial" w:hAnsi="Arial" w:cs="Arial"/>
                <w:b/>
                <w:color w:val="000000" w:themeColor="text1"/>
                <w:sz w:val="22"/>
                <w:szCs w:val="22"/>
              </w:rPr>
              <w:t>Intention to extend</w:t>
            </w:r>
          </w:p>
        </w:tc>
        <w:tc>
          <w:tcPr>
            <w:tcW w:w="1671" w:type="dxa"/>
          </w:tcPr>
          <w:p w14:paraId="28BF76F7" w14:textId="7EC54892"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 xml:space="preserve">Not </w:t>
            </w:r>
            <w:r w:rsidR="00893ACD">
              <w:rPr>
                <w:rFonts w:ascii="Arial" w:hAnsi="Arial" w:cs="Arial"/>
                <w:color w:val="000000" w:themeColor="text1"/>
                <w:sz w:val="22"/>
                <w:szCs w:val="22"/>
              </w:rPr>
              <w:t>k</w:t>
            </w:r>
            <w:r w:rsidRPr="00D417D0">
              <w:rPr>
                <w:rFonts w:ascii="Arial" w:hAnsi="Arial" w:cs="Arial"/>
                <w:color w:val="000000" w:themeColor="text1"/>
                <w:sz w:val="22"/>
                <w:szCs w:val="22"/>
              </w:rPr>
              <w:t>nown</w:t>
            </w:r>
          </w:p>
        </w:tc>
        <w:tc>
          <w:tcPr>
            <w:tcW w:w="1559" w:type="dxa"/>
          </w:tcPr>
          <w:p w14:paraId="5443A6BD" w14:textId="717E07BD"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 xml:space="preserve">Not </w:t>
            </w:r>
            <w:r w:rsidR="00893ACD">
              <w:rPr>
                <w:rFonts w:ascii="Arial" w:hAnsi="Arial" w:cs="Arial"/>
                <w:color w:val="000000" w:themeColor="text1"/>
                <w:sz w:val="22"/>
                <w:szCs w:val="22"/>
              </w:rPr>
              <w:t>k</w:t>
            </w:r>
            <w:r w:rsidRPr="00D417D0">
              <w:rPr>
                <w:rFonts w:ascii="Arial" w:hAnsi="Arial" w:cs="Arial"/>
                <w:color w:val="000000" w:themeColor="text1"/>
                <w:sz w:val="22"/>
                <w:szCs w:val="22"/>
              </w:rPr>
              <w:t>nown</w:t>
            </w:r>
          </w:p>
        </w:tc>
        <w:tc>
          <w:tcPr>
            <w:tcW w:w="1276" w:type="dxa"/>
          </w:tcPr>
          <w:p w14:paraId="426085AA" w14:textId="60B212BD" w:rsidR="006165F9" w:rsidRPr="00D417D0" w:rsidRDefault="002516FA" w:rsidP="00893ACD">
            <w:pPr>
              <w:rPr>
                <w:rFonts w:ascii="Arial" w:hAnsi="Arial" w:cs="Arial"/>
                <w:color w:val="000000" w:themeColor="text1"/>
                <w:sz w:val="22"/>
                <w:szCs w:val="22"/>
              </w:rPr>
            </w:pPr>
            <w:r w:rsidRPr="00D417D0">
              <w:rPr>
                <w:rFonts w:ascii="Arial" w:hAnsi="Arial" w:cs="Arial"/>
                <w:color w:val="000000" w:themeColor="text1"/>
                <w:sz w:val="22"/>
                <w:szCs w:val="22"/>
              </w:rPr>
              <w:t xml:space="preserve">Not </w:t>
            </w:r>
            <w:r w:rsidR="00D417D0">
              <w:rPr>
                <w:rFonts w:ascii="Arial" w:hAnsi="Arial" w:cs="Arial"/>
                <w:color w:val="000000" w:themeColor="text1"/>
                <w:sz w:val="22"/>
                <w:szCs w:val="22"/>
              </w:rPr>
              <w:t>k</w:t>
            </w:r>
            <w:r w:rsidRPr="00D417D0">
              <w:rPr>
                <w:rFonts w:ascii="Arial" w:hAnsi="Arial" w:cs="Arial"/>
                <w:color w:val="000000" w:themeColor="text1"/>
                <w:sz w:val="22"/>
                <w:szCs w:val="22"/>
              </w:rPr>
              <w:t>nown</w:t>
            </w:r>
          </w:p>
        </w:tc>
        <w:tc>
          <w:tcPr>
            <w:tcW w:w="1417" w:type="dxa"/>
          </w:tcPr>
          <w:p w14:paraId="0BF49EE8" w14:textId="7C612EAF"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 xml:space="preserve">Not </w:t>
            </w:r>
            <w:r w:rsidR="00893ACD">
              <w:rPr>
                <w:rFonts w:ascii="Arial" w:hAnsi="Arial" w:cs="Arial"/>
                <w:color w:val="000000" w:themeColor="text1"/>
                <w:sz w:val="22"/>
                <w:szCs w:val="22"/>
              </w:rPr>
              <w:t>k</w:t>
            </w:r>
            <w:r w:rsidRPr="00D417D0">
              <w:rPr>
                <w:rFonts w:ascii="Arial" w:hAnsi="Arial" w:cs="Arial"/>
                <w:color w:val="000000" w:themeColor="text1"/>
                <w:sz w:val="22"/>
                <w:szCs w:val="22"/>
              </w:rPr>
              <w:t>nown</w:t>
            </w:r>
          </w:p>
        </w:tc>
        <w:tc>
          <w:tcPr>
            <w:tcW w:w="1387" w:type="dxa"/>
          </w:tcPr>
          <w:p w14:paraId="4280DD15"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Currently extended to November 2026</w:t>
            </w:r>
          </w:p>
        </w:tc>
        <w:tc>
          <w:tcPr>
            <w:tcW w:w="1417" w:type="dxa"/>
          </w:tcPr>
          <w:p w14:paraId="64AE4E4F"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Currently extended to November 2026</w:t>
            </w:r>
          </w:p>
        </w:tc>
      </w:tr>
      <w:tr w:rsidR="006165F9" w:rsidRPr="006165F9" w14:paraId="2CD040C9" w14:textId="77777777" w:rsidTr="00D417D0">
        <w:trPr>
          <w:trHeight w:val="977"/>
        </w:trPr>
        <w:tc>
          <w:tcPr>
            <w:tcW w:w="1443" w:type="dxa"/>
          </w:tcPr>
          <w:p w14:paraId="11284E91" w14:textId="77777777" w:rsidR="006165F9" w:rsidRPr="00D417D0" w:rsidRDefault="006165F9" w:rsidP="006165F9">
            <w:pPr>
              <w:rPr>
                <w:rFonts w:ascii="Arial" w:hAnsi="Arial" w:cs="Arial"/>
                <w:b/>
                <w:color w:val="000000" w:themeColor="text1"/>
                <w:sz w:val="22"/>
                <w:szCs w:val="22"/>
              </w:rPr>
            </w:pPr>
            <w:r w:rsidRPr="00D417D0">
              <w:rPr>
                <w:rFonts w:ascii="Arial" w:hAnsi="Arial" w:cs="Arial"/>
                <w:b/>
                <w:color w:val="000000" w:themeColor="text1"/>
                <w:sz w:val="22"/>
                <w:szCs w:val="22"/>
              </w:rPr>
              <w:t>Expected date for re-tender</w:t>
            </w:r>
          </w:p>
        </w:tc>
        <w:tc>
          <w:tcPr>
            <w:tcW w:w="1671" w:type="dxa"/>
          </w:tcPr>
          <w:p w14:paraId="525AD5C2"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Not known</w:t>
            </w:r>
          </w:p>
        </w:tc>
        <w:tc>
          <w:tcPr>
            <w:tcW w:w="1559" w:type="dxa"/>
          </w:tcPr>
          <w:p w14:paraId="01C75F74"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Not known</w:t>
            </w:r>
          </w:p>
        </w:tc>
        <w:tc>
          <w:tcPr>
            <w:tcW w:w="1276" w:type="dxa"/>
          </w:tcPr>
          <w:p w14:paraId="58A58ECD"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Not known</w:t>
            </w:r>
          </w:p>
        </w:tc>
        <w:tc>
          <w:tcPr>
            <w:tcW w:w="1417" w:type="dxa"/>
          </w:tcPr>
          <w:p w14:paraId="62642803"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Not known</w:t>
            </w:r>
          </w:p>
        </w:tc>
        <w:tc>
          <w:tcPr>
            <w:tcW w:w="1387" w:type="dxa"/>
          </w:tcPr>
          <w:p w14:paraId="375FEE41"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Late 2025 – Early 2026</w:t>
            </w:r>
          </w:p>
        </w:tc>
        <w:tc>
          <w:tcPr>
            <w:tcW w:w="1417" w:type="dxa"/>
          </w:tcPr>
          <w:p w14:paraId="7644146B"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Late 2025 – Early 2026</w:t>
            </w:r>
          </w:p>
        </w:tc>
      </w:tr>
      <w:tr w:rsidR="006165F9" w:rsidRPr="006165F9" w14:paraId="363626C9" w14:textId="77777777" w:rsidTr="00D417D0">
        <w:trPr>
          <w:trHeight w:val="836"/>
        </w:trPr>
        <w:tc>
          <w:tcPr>
            <w:tcW w:w="1443" w:type="dxa"/>
          </w:tcPr>
          <w:p w14:paraId="4C5238DC" w14:textId="77777777" w:rsidR="006165F9" w:rsidRPr="00D417D0" w:rsidRDefault="006165F9" w:rsidP="006165F9">
            <w:pPr>
              <w:rPr>
                <w:rFonts w:ascii="Arial" w:hAnsi="Arial" w:cs="Arial"/>
                <w:b/>
                <w:color w:val="000000" w:themeColor="text1"/>
                <w:sz w:val="22"/>
                <w:szCs w:val="22"/>
              </w:rPr>
            </w:pPr>
            <w:r w:rsidRPr="00D417D0">
              <w:rPr>
                <w:rFonts w:ascii="Arial" w:hAnsi="Arial" w:cs="Arial"/>
                <w:b/>
                <w:color w:val="000000" w:themeColor="text1"/>
                <w:sz w:val="22"/>
                <w:szCs w:val="22"/>
              </w:rPr>
              <w:t>Contract Officer</w:t>
            </w:r>
          </w:p>
        </w:tc>
        <w:tc>
          <w:tcPr>
            <w:tcW w:w="1671" w:type="dxa"/>
          </w:tcPr>
          <w:p w14:paraId="095C2199" w14:textId="77777777" w:rsidR="00893ACD"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Dr L</w:t>
            </w:r>
          </w:p>
          <w:p w14:paraId="2E819D9C"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 xml:space="preserve"> Snodden</w:t>
            </w:r>
          </w:p>
        </w:tc>
        <w:tc>
          <w:tcPr>
            <w:tcW w:w="1559" w:type="dxa"/>
          </w:tcPr>
          <w:p w14:paraId="3D8837E6"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Dr L Snodden</w:t>
            </w:r>
          </w:p>
        </w:tc>
        <w:tc>
          <w:tcPr>
            <w:tcW w:w="1276" w:type="dxa"/>
          </w:tcPr>
          <w:p w14:paraId="2DD53E4F"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Dr L Snodden</w:t>
            </w:r>
          </w:p>
        </w:tc>
        <w:tc>
          <w:tcPr>
            <w:tcW w:w="1417" w:type="dxa"/>
          </w:tcPr>
          <w:p w14:paraId="68C428AD"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Dr L Snodden</w:t>
            </w:r>
          </w:p>
        </w:tc>
        <w:tc>
          <w:tcPr>
            <w:tcW w:w="1387" w:type="dxa"/>
          </w:tcPr>
          <w:p w14:paraId="485955BB"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Dr L Snodden</w:t>
            </w:r>
          </w:p>
        </w:tc>
        <w:tc>
          <w:tcPr>
            <w:tcW w:w="1417" w:type="dxa"/>
          </w:tcPr>
          <w:p w14:paraId="263ABB74" w14:textId="77777777" w:rsidR="006165F9" w:rsidRPr="00D417D0" w:rsidRDefault="002516FA" w:rsidP="006165F9">
            <w:pPr>
              <w:rPr>
                <w:rFonts w:ascii="Arial" w:hAnsi="Arial" w:cs="Arial"/>
                <w:color w:val="000000" w:themeColor="text1"/>
                <w:sz w:val="22"/>
                <w:szCs w:val="22"/>
              </w:rPr>
            </w:pPr>
            <w:r w:rsidRPr="00D417D0">
              <w:rPr>
                <w:rFonts w:ascii="Arial" w:hAnsi="Arial" w:cs="Arial"/>
                <w:color w:val="000000" w:themeColor="text1"/>
                <w:sz w:val="22"/>
                <w:szCs w:val="22"/>
              </w:rPr>
              <w:t>Dr L Snodden</w:t>
            </w:r>
          </w:p>
        </w:tc>
      </w:tr>
    </w:tbl>
    <w:p w14:paraId="567AB819" w14:textId="77777777" w:rsidR="00614899" w:rsidRDefault="00614899" w:rsidP="008D7EC8">
      <w:pPr>
        <w:rPr>
          <w:rFonts w:ascii="Arial" w:hAnsi="Arial" w:cs="Arial"/>
          <w:b/>
          <w:i/>
          <w:color w:val="000000" w:themeColor="text1"/>
        </w:rPr>
      </w:pPr>
    </w:p>
    <w:p w14:paraId="3CF57112" w14:textId="7DDD79F2" w:rsidR="00614899" w:rsidRDefault="00614899" w:rsidP="00614899">
      <w:pPr>
        <w:rPr>
          <w:rFonts w:ascii="Arial" w:hAnsi="Arial" w:cs="Arial"/>
          <w:b/>
        </w:rPr>
      </w:pPr>
      <w:r w:rsidRPr="00614899">
        <w:rPr>
          <w:rFonts w:ascii="Arial" w:hAnsi="Arial" w:cs="Arial"/>
          <w:color w:val="000000" w:themeColor="text1"/>
        </w:rPr>
        <w:t>Please</w:t>
      </w:r>
      <w:r>
        <w:rPr>
          <w:rFonts w:ascii="Arial" w:hAnsi="Arial" w:cs="Arial"/>
          <w:color w:val="000000" w:themeColor="text1"/>
        </w:rPr>
        <w:t xml:space="preserve"> note that, the information is not available regarding the waste tonnage for confidential waste as it is not part of the contract that the bags are weighed/weights provided.</w:t>
      </w:r>
    </w:p>
    <w:p w14:paraId="2EFF9F26" w14:textId="77777777" w:rsidR="00614899" w:rsidRDefault="00614899" w:rsidP="00614899">
      <w:pPr>
        <w:rPr>
          <w:rFonts w:ascii="Arial" w:hAnsi="Arial" w:cs="Arial"/>
          <w:b/>
        </w:rPr>
      </w:pPr>
    </w:p>
    <w:p w14:paraId="1F8945F4" w14:textId="349C469B" w:rsidR="00614899" w:rsidRPr="00614899" w:rsidRDefault="00614899" w:rsidP="00614899">
      <w:pPr>
        <w:rPr>
          <w:rFonts w:ascii="Arial" w:hAnsi="Arial" w:cs="Arial"/>
        </w:rPr>
      </w:pPr>
      <w:r>
        <w:rPr>
          <w:rFonts w:ascii="Arial" w:hAnsi="Arial" w:cs="Arial"/>
        </w:rPr>
        <w:t xml:space="preserve">Additionally, please note that the (i) the intention to extend and (ii) the expected date for re-tender </w:t>
      </w:r>
      <w:r w:rsidR="00310E61">
        <w:rPr>
          <w:rFonts w:ascii="Arial" w:hAnsi="Arial" w:cs="Arial"/>
        </w:rPr>
        <w:t xml:space="preserve">is not known for domestic, clinical, organic (food &amp; garden) and confidential waste because these are all regional contracts with extensions available for up to a certain amount of months. </w:t>
      </w:r>
    </w:p>
    <w:sectPr w:rsidR="00614899" w:rsidRPr="00614899" w:rsidSect="00F63055">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800FA" w14:textId="77777777" w:rsidR="003D003D" w:rsidRDefault="003D003D">
      <w:r>
        <w:separator/>
      </w:r>
    </w:p>
  </w:endnote>
  <w:endnote w:type="continuationSeparator" w:id="0">
    <w:p w14:paraId="2BA20454"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2DEFA"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21A0E222"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3E2AC"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0FDBBB90"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B18BA" w14:textId="77777777" w:rsidR="003D003D" w:rsidRDefault="003D003D">
      <w:r>
        <w:separator/>
      </w:r>
    </w:p>
  </w:footnote>
  <w:footnote w:type="continuationSeparator" w:id="0">
    <w:p w14:paraId="04C14A62" w14:textId="77777777" w:rsidR="003D003D" w:rsidRDefault="003D0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FC1BFD"/>
    <w:multiLevelType w:val="hybridMultilevel"/>
    <w:tmpl w:val="5D5E60A6"/>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613F098F"/>
    <w:multiLevelType w:val="hybridMultilevel"/>
    <w:tmpl w:val="E0969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3"/>
  </w:num>
  <w:num w:numId="3">
    <w:abstractNumId w:val="0"/>
  </w:num>
  <w:num w:numId="4">
    <w:abstractNumId w:val="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37B64"/>
    <w:rsid w:val="0014247E"/>
    <w:rsid w:val="00161B76"/>
    <w:rsid w:val="00171EAE"/>
    <w:rsid w:val="001B7574"/>
    <w:rsid w:val="001D1B8C"/>
    <w:rsid w:val="001D27F4"/>
    <w:rsid w:val="001F2907"/>
    <w:rsid w:val="0022021B"/>
    <w:rsid w:val="00222763"/>
    <w:rsid w:val="00222938"/>
    <w:rsid w:val="00226125"/>
    <w:rsid w:val="00230CD5"/>
    <w:rsid w:val="002516FA"/>
    <w:rsid w:val="00292B34"/>
    <w:rsid w:val="002C4EC2"/>
    <w:rsid w:val="002E0B06"/>
    <w:rsid w:val="002F4AEC"/>
    <w:rsid w:val="002F6CD5"/>
    <w:rsid w:val="00304151"/>
    <w:rsid w:val="00310E61"/>
    <w:rsid w:val="0031295E"/>
    <w:rsid w:val="00313DB5"/>
    <w:rsid w:val="00350AAE"/>
    <w:rsid w:val="00357F15"/>
    <w:rsid w:val="00360E63"/>
    <w:rsid w:val="00361B76"/>
    <w:rsid w:val="00382AD8"/>
    <w:rsid w:val="003B7445"/>
    <w:rsid w:val="003D003D"/>
    <w:rsid w:val="003E45E6"/>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5F01"/>
    <w:rsid w:val="005A6757"/>
    <w:rsid w:val="005C1D07"/>
    <w:rsid w:val="005C3BDB"/>
    <w:rsid w:val="005E6221"/>
    <w:rsid w:val="005F26F7"/>
    <w:rsid w:val="005F47A6"/>
    <w:rsid w:val="00614899"/>
    <w:rsid w:val="00615B74"/>
    <w:rsid w:val="006165F9"/>
    <w:rsid w:val="006214ED"/>
    <w:rsid w:val="00630C74"/>
    <w:rsid w:val="006B4A9D"/>
    <w:rsid w:val="006E0E90"/>
    <w:rsid w:val="006F0915"/>
    <w:rsid w:val="0071530F"/>
    <w:rsid w:val="00731922"/>
    <w:rsid w:val="00744B7E"/>
    <w:rsid w:val="00750163"/>
    <w:rsid w:val="007514A2"/>
    <w:rsid w:val="00761C22"/>
    <w:rsid w:val="00782E48"/>
    <w:rsid w:val="007A2C8D"/>
    <w:rsid w:val="007D34AC"/>
    <w:rsid w:val="0081240E"/>
    <w:rsid w:val="008177D6"/>
    <w:rsid w:val="00862153"/>
    <w:rsid w:val="008858C6"/>
    <w:rsid w:val="00892CC9"/>
    <w:rsid w:val="00893ACD"/>
    <w:rsid w:val="008B6E1A"/>
    <w:rsid w:val="008D7EC8"/>
    <w:rsid w:val="008F04BD"/>
    <w:rsid w:val="008F1E57"/>
    <w:rsid w:val="009314B2"/>
    <w:rsid w:val="00941140"/>
    <w:rsid w:val="00944535"/>
    <w:rsid w:val="00965247"/>
    <w:rsid w:val="00973961"/>
    <w:rsid w:val="009913A2"/>
    <w:rsid w:val="009C2A0F"/>
    <w:rsid w:val="009D40B5"/>
    <w:rsid w:val="00A064A2"/>
    <w:rsid w:val="00A33614"/>
    <w:rsid w:val="00A47682"/>
    <w:rsid w:val="00A50A80"/>
    <w:rsid w:val="00A52B1D"/>
    <w:rsid w:val="00A6460C"/>
    <w:rsid w:val="00A81BB3"/>
    <w:rsid w:val="00A936F4"/>
    <w:rsid w:val="00A96E51"/>
    <w:rsid w:val="00AA37AF"/>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51C79"/>
    <w:rsid w:val="00C767E4"/>
    <w:rsid w:val="00CC4004"/>
    <w:rsid w:val="00CD4ED7"/>
    <w:rsid w:val="00D316B7"/>
    <w:rsid w:val="00D349AC"/>
    <w:rsid w:val="00D417D0"/>
    <w:rsid w:val="00D6444C"/>
    <w:rsid w:val="00D733E3"/>
    <w:rsid w:val="00DE0B0E"/>
    <w:rsid w:val="00E12827"/>
    <w:rsid w:val="00E14CF5"/>
    <w:rsid w:val="00E35E46"/>
    <w:rsid w:val="00E46D81"/>
    <w:rsid w:val="00E7082E"/>
    <w:rsid w:val="00E81CD1"/>
    <w:rsid w:val="00E97665"/>
    <w:rsid w:val="00EB57F4"/>
    <w:rsid w:val="00EC331D"/>
    <w:rsid w:val="00ED43D2"/>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2496AD1"/>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750163"/>
    <w:rPr>
      <w:rFonts w:ascii="Segoe UI" w:hAnsi="Segoe UI" w:cs="Segoe UI"/>
      <w:sz w:val="18"/>
      <w:szCs w:val="18"/>
    </w:rPr>
  </w:style>
  <w:style w:type="character" w:customStyle="1" w:styleId="BalloonTextChar">
    <w:name w:val="Balloon Text Char"/>
    <w:basedOn w:val="DefaultParagraphFont"/>
    <w:link w:val="BalloonText"/>
    <w:semiHidden/>
    <w:rsid w:val="00750163"/>
    <w:rPr>
      <w:rFonts w:ascii="Segoe UI" w:hAnsi="Segoe UI" w:cs="Segoe UI"/>
      <w:sz w:val="18"/>
      <w:szCs w:val="18"/>
      <w:lang w:eastAsia="en-US"/>
    </w:rPr>
  </w:style>
  <w:style w:type="character" w:styleId="CommentReference">
    <w:name w:val="annotation reference"/>
    <w:basedOn w:val="DefaultParagraphFont"/>
    <w:semiHidden/>
    <w:unhideWhenUsed/>
    <w:rsid w:val="00941140"/>
    <w:rPr>
      <w:sz w:val="16"/>
      <w:szCs w:val="16"/>
    </w:rPr>
  </w:style>
  <w:style w:type="paragraph" w:styleId="CommentText">
    <w:name w:val="annotation text"/>
    <w:basedOn w:val="Normal"/>
    <w:link w:val="CommentTextChar"/>
    <w:semiHidden/>
    <w:unhideWhenUsed/>
    <w:rsid w:val="00941140"/>
    <w:rPr>
      <w:sz w:val="20"/>
      <w:szCs w:val="20"/>
    </w:rPr>
  </w:style>
  <w:style w:type="character" w:customStyle="1" w:styleId="CommentTextChar">
    <w:name w:val="Comment Text Char"/>
    <w:basedOn w:val="DefaultParagraphFont"/>
    <w:link w:val="CommentText"/>
    <w:semiHidden/>
    <w:rsid w:val="00941140"/>
    <w:rPr>
      <w:lang w:eastAsia="en-US"/>
    </w:rPr>
  </w:style>
  <w:style w:type="paragraph" w:styleId="CommentSubject">
    <w:name w:val="annotation subject"/>
    <w:basedOn w:val="CommentText"/>
    <w:next w:val="CommentText"/>
    <w:link w:val="CommentSubjectChar"/>
    <w:semiHidden/>
    <w:unhideWhenUsed/>
    <w:rsid w:val="00941140"/>
    <w:rPr>
      <w:b/>
      <w:bCs/>
    </w:rPr>
  </w:style>
  <w:style w:type="character" w:customStyle="1" w:styleId="CommentSubjectChar">
    <w:name w:val="Comment Subject Char"/>
    <w:basedOn w:val="CommentTextChar"/>
    <w:link w:val="CommentSubject"/>
    <w:semiHidden/>
    <w:rsid w:val="0094114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4C115C-8174-4A95-A741-C69CAADB6E9D}">
  <ds:schemaRefs>
    <ds:schemaRef ds:uri="http://schemas.microsoft.com/office/2006/metadata/properties"/>
    <ds:schemaRef ds:uri="b3dc380d-405f-413a-9d35-a0cd7734a424"/>
    <ds:schemaRef ds:uri="http://purl.org/dc/terms/"/>
    <ds:schemaRef ds:uri="http://schemas.microsoft.com/office/infopath/2007/PartnerControls"/>
    <ds:schemaRef ds:uri="http://purl.org/dc/dcmitype/"/>
    <ds:schemaRef ds:uri="http://schemas.openxmlformats.org/package/2006/metadata/core-properties"/>
    <ds:schemaRef ds:uri="http://schemas.microsoft.com/office/2006/documentManagement/types"/>
    <ds:schemaRef ds:uri="3cccb2b0-893e-4aac-b4d5-c5d3a13080b9"/>
    <ds:schemaRef ds:uri="http://www.w3.org/XML/1998/namespace"/>
    <ds:schemaRef ds:uri="http://purl.org/dc/elements/1.1/"/>
  </ds:schemaRefs>
</ds:datastoreItem>
</file>

<file path=customXml/itemProps2.xml><?xml version="1.0" encoding="utf-8"?>
<ds:datastoreItem xmlns:ds="http://schemas.openxmlformats.org/officeDocument/2006/customXml" ds:itemID="{47B82E64-0A32-47E1-84BF-B6677892AE4D}">
  <ds:schemaRefs>
    <ds:schemaRef ds:uri="http://schemas.microsoft.com/sharepoint/v3/contenttype/forms"/>
  </ds:schemaRefs>
</ds:datastoreItem>
</file>

<file path=customXml/itemProps3.xml><?xml version="1.0" encoding="utf-8"?>
<ds:datastoreItem xmlns:ds="http://schemas.openxmlformats.org/officeDocument/2006/customXml" ds:itemID="{17F5F85C-65D8-4CE7-BEE7-83489CBE1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3718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Nesbitt, Ian</cp:lastModifiedBy>
  <cp:revision>4</cp:revision>
  <cp:lastPrinted>2025-09-23T07:43:00Z</cp:lastPrinted>
  <dcterms:created xsi:type="dcterms:W3CDTF">2025-08-07T10:40:00Z</dcterms:created>
  <dcterms:modified xsi:type="dcterms:W3CDTF">2025-09-23T07:43:00Z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