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0A8F3B" w14:textId="77777777" w:rsidR="00F63055" w:rsidRDefault="008B6E1A" w:rsidP="008B6E1A">
      <w:pPr>
        <w:ind w:left="5040" w:hanging="5040"/>
        <w:rPr>
          <w:rFonts w:ascii="Arial" w:hAnsi="Arial" w:cs="Arial"/>
        </w:rPr>
      </w:pPr>
      <w:r w:rsidRPr="008B6E1A">
        <w:rPr>
          <w:rFonts w:ascii="Arial" w:hAnsi="Arial" w:cs="Arial"/>
          <w:noProof/>
          <w:lang w:eastAsia="en-GB"/>
        </w:rPr>
        <w:drawing>
          <wp:inline distT="0" distB="0" distL="0" distR="0" wp14:anchorId="518863C0" wp14:editId="7867AE1D">
            <wp:extent cx="2667000" cy="647700"/>
            <wp:effectExtent l="0" t="0" r="0" b="0"/>
            <wp:docPr id="1" name="Picture 1" descr="\\setrust.local\SetrustDocs\UserDocsC\Caroline.Degans\Desktop\E Sigs\SEHSCT_logo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trust.local\SetrustDocs\UserDocsC\Caroline.Degans\Desktop\E Sigs\SEHSCT_logo_small.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7000" cy="647700"/>
                    </a:xfrm>
                    <a:prstGeom prst="rect">
                      <a:avLst/>
                    </a:prstGeom>
                    <a:noFill/>
                    <a:ln>
                      <a:noFill/>
                    </a:ln>
                  </pic:spPr>
                </pic:pic>
              </a:graphicData>
            </a:graphic>
          </wp:inline>
        </w:drawing>
      </w:r>
    </w:p>
    <w:p w14:paraId="0625A34D" w14:textId="77777777" w:rsidR="004619CC" w:rsidRDefault="004619CC" w:rsidP="008B6E1A">
      <w:pPr>
        <w:ind w:left="5040" w:hanging="5040"/>
        <w:rPr>
          <w:rFonts w:ascii="Arial" w:hAnsi="Arial" w:cs="Arial"/>
        </w:rPr>
      </w:pPr>
    </w:p>
    <w:p w14:paraId="6CF684C8" w14:textId="77777777" w:rsidR="00F63055" w:rsidRDefault="00F63055">
      <w:pPr>
        <w:ind w:left="5040" w:firstLine="720"/>
        <w:rPr>
          <w:rFonts w:ascii="Arial" w:hAnsi="Arial" w:cs="Arial"/>
        </w:rPr>
      </w:pPr>
      <w:r>
        <w:rPr>
          <w:rFonts w:ascii="Arial" w:hAnsi="Arial" w:cs="Arial"/>
        </w:rPr>
        <w:t>Information Governance</w:t>
      </w:r>
    </w:p>
    <w:p w14:paraId="2FBCA60D" w14:textId="1FD850E8" w:rsidR="00892CC9" w:rsidRDefault="00892CC9" w:rsidP="002E0B06">
      <w:pPr>
        <w:rPr>
          <w:rFonts w:ascii="Arial" w:hAnsi="Arial" w:cs="Arial"/>
          <w:noProof/>
        </w:rPr>
      </w:pPr>
    </w:p>
    <w:p w14:paraId="48A486B5" w14:textId="77777777" w:rsidR="006826B6" w:rsidRDefault="006826B6" w:rsidP="002E0B06">
      <w:pPr>
        <w:rPr>
          <w:rFonts w:ascii="Arial" w:hAnsi="Arial" w:cs="Arial"/>
          <w:noProof/>
        </w:rPr>
      </w:pPr>
    </w:p>
    <w:p w14:paraId="733B0C06" w14:textId="6EFDA56F" w:rsidR="00F63055" w:rsidRDefault="009F48D4" w:rsidP="002E0B06">
      <w:pPr>
        <w:rPr>
          <w:rFonts w:ascii="Arial" w:hAnsi="Arial" w:cs="Arial"/>
        </w:rPr>
      </w:pPr>
      <w:r>
        <w:rPr>
          <w:rFonts w:ascii="Arial" w:hAnsi="Arial" w:cs="Arial"/>
          <w:noProof/>
        </w:rPr>
        <w:t>26 August 2025</w:t>
      </w:r>
      <w:r w:rsidR="00C41FBC" w:rsidRPr="009314B2">
        <w:rPr>
          <w:rFonts w:ascii="Arial" w:hAnsi="Arial" w:cs="Arial"/>
        </w:rPr>
        <w:tab/>
      </w:r>
      <w:r w:rsidR="00C33F3C">
        <w:rPr>
          <w:rFonts w:ascii="Arial" w:hAnsi="Arial" w:cs="Arial"/>
        </w:rPr>
        <w:tab/>
      </w:r>
      <w:r w:rsidR="00C41FBC" w:rsidRPr="009314B2">
        <w:rPr>
          <w:rFonts w:ascii="Arial" w:hAnsi="Arial" w:cs="Arial"/>
        </w:rPr>
        <w:tab/>
      </w:r>
      <w:r w:rsidR="000202E3">
        <w:rPr>
          <w:rFonts w:ascii="Arial" w:hAnsi="Arial" w:cs="Arial"/>
        </w:rPr>
        <w:tab/>
      </w:r>
      <w:r w:rsidR="000202E3">
        <w:rPr>
          <w:rFonts w:ascii="Arial" w:hAnsi="Arial" w:cs="Arial"/>
        </w:rPr>
        <w:tab/>
      </w:r>
      <w:r w:rsidR="000202E3">
        <w:rPr>
          <w:rFonts w:ascii="Arial" w:hAnsi="Arial" w:cs="Arial"/>
        </w:rPr>
        <w:tab/>
      </w:r>
      <w:r w:rsidR="00F63055" w:rsidRPr="009314B2">
        <w:rPr>
          <w:rFonts w:ascii="Arial" w:hAnsi="Arial" w:cs="Arial"/>
          <w:b/>
          <w:bCs/>
        </w:rPr>
        <w:t xml:space="preserve">Our Ref: </w:t>
      </w:r>
      <w:r w:rsidR="00046C06">
        <w:rPr>
          <w:rFonts w:ascii="Arial" w:hAnsi="Arial" w:cs="Arial"/>
        </w:rPr>
        <w:t xml:space="preserve"> FOI </w:t>
      </w:r>
      <w:r>
        <w:rPr>
          <w:rFonts w:ascii="Arial" w:hAnsi="Arial" w:cs="Arial"/>
        </w:rPr>
        <w:t>1315</w:t>
      </w:r>
    </w:p>
    <w:p w14:paraId="13C07A6E" w14:textId="77777777" w:rsidR="00C56784" w:rsidRDefault="00C56784" w:rsidP="002E0B06">
      <w:pPr>
        <w:rPr>
          <w:rFonts w:ascii="Arial" w:hAnsi="Arial" w:cs="Arial"/>
        </w:rPr>
      </w:pPr>
      <w:bookmarkStart w:id="0" w:name="_GoBack"/>
      <w:bookmarkEnd w:id="0"/>
    </w:p>
    <w:p w14:paraId="3B493113" w14:textId="77777777" w:rsidR="00F63055" w:rsidRPr="009314B2" w:rsidRDefault="00F63055">
      <w:pPr>
        <w:pStyle w:val="Header"/>
        <w:tabs>
          <w:tab w:val="clear" w:pos="4153"/>
          <w:tab w:val="clear" w:pos="8306"/>
        </w:tabs>
        <w:ind w:left="720" w:firstLine="720"/>
      </w:pPr>
      <w:r w:rsidRPr="009314B2">
        <w:tab/>
      </w:r>
      <w:r w:rsidRPr="009314B2">
        <w:tab/>
      </w:r>
    </w:p>
    <w:p w14:paraId="01EC7927" w14:textId="6AD0B0F5" w:rsidR="00F63055" w:rsidRDefault="00046C06" w:rsidP="0022021B">
      <w:pPr>
        <w:ind w:left="-180" w:firstLine="180"/>
        <w:rPr>
          <w:rFonts w:ascii="Arial" w:hAnsi="Arial" w:cs="Arial"/>
        </w:rPr>
      </w:pPr>
      <w:r>
        <w:rPr>
          <w:rFonts w:ascii="Arial" w:hAnsi="Arial" w:cs="Arial"/>
        </w:rPr>
        <w:t xml:space="preserve">Dear </w:t>
      </w:r>
    </w:p>
    <w:p w14:paraId="67F07913" w14:textId="77777777" w:rsidR="0022021B" w:rsidRPr="001D1B8C" w:rsidRDefault="0022021B" w:rsidP="0022021B">
      <w:pPr>
        <w:ind w:left="-180" w:firstLine="180"/>
        <w:rPr>
          <w:rFonts w:ascii="Arial" w:hAnsi="Arial" w:cs="Arial"/>
        </w:rPr>
      </w:pPr>
    </w:p>
    <w:p w14:paraId="0F61B8AE" w14:textId="77777777" w:rsidR="00F63055" w:rsidRPr="001D1B8C" w:rsidRDefault="00F63055" w:rsidP="00C41FBC">
      <w:pPr>
        <w:rPr>
          <w:rFonts w:ascii="Arial" w:hAnsi="Arial" w:cs="Arial"/>
          <w:b/>
          <w:bCs/>
        </w:rPr>
      </w:pPr>
      <w:r w:rsidRPr="001D1B8C">
        <w:rPr>
          <w:rFonts w:ascii="Arial" w:hAnsi="Arial" w:cs="Arial"/>
          <w:b/>
          <w:bCs/>
        </w:rPr>
        <w:t xml:space="preserve">Freedom of Information Act 2000 </w:t>
      </w:r>
    </w:p>
    <w:p w14:paraId="32F6AF79" w14:textId="5F6EF65C" w:rsidR="000C57A2" w:rsidRDefault="00C41FBC" w:rsidP="008D7EC8">
      <w:pPr>
        <w:rPr>
          <w:rFonts w:ascii="Arial" w:hAnsi="Arial" w:cs="Arial"/>
          <w:b/>
          <w:bCs/>
        </w:rPr>
      </w:pPr>
      <w:r w:rsidRPr="001D1B8C">
        <w:rPr>
          <w:rFonts w:ascii="Arial" w:hAnsi="Arial" w:cs="Arial"/>
          <w:b/>
          <w:bCs/>
        </w:rPr>
        <w:t xml:space="preserve">Information in Relation </w:t>
      </w:r>
      <w:r w:rsidR="0081240E">
        <w:rPr>
          <w:rFonts w:ascii="Arial" w:hAnsi="Arial" w:cs="Arial"/>
          <w:b/>
          <w:bCs/>
        </w:rPr>
        <w:t xml:space="preserve">to </w:t>
      </w:r>
      <w:r w:rsidR="00F962E3">
        <w:rPr>
          <w:rFonts w:ascii="Arial" w:hAnsi="Arial" w:cs="Arial"/>
          <w:b/>
          <w:bCs/>
        </w:rPr>
        <w:t>Bank/Agency Plans in the Trust f</w:t>
      </w:r>
      <w:r w:rsidR="009F48D4" w:rsidRPr="009F48D4">
        <w:rPr>
          <w:rFonts w:ascii="Arial" w:hAnsi="Arial" w:cs="Arial"/>
          <w:b/>
          <w:bCs/>
        </w:rPr>
        <w:t xml:space="preserve">or </w:t>
      </w:r>
      <w:r w:rsidR="00F962E3">
        <w:rPr>
          <w:rFonts w:ascii="Arial" w:hAnsi="Arial" w:cs="Arial"/>
          <w:b/>
          <w:bCs/>
        </w:rPr>
        <w:t>t</w:t>
      </w:r>
      <w:r w:rsidR="009F48D4" w:rsidRPr="009F48D4">
        <w:rPr>
          <w:rFonts w:ascii="Arial" w:hAnsi="Arial" w:cs="Arial"/>
          <w:b/>
          <w:bCs/>
        </w:rPr>
        <w:t>he Next 12 Months</w:t>
      </w:r>
    </w:p>
    <w:p w14:paraId="3CB67AA4" w14:textId="77777777" w:rsidR="00BD5180" w:rsidRDefault="00BD5180" w:rsidP="008D7EC8">
      <w:pPr>
        <w:rPr>
          <w:rFonts w:ascii="Arial" w:hAnsi="Arial" w:cs="Arial"/>
        </w:rPr>
      </w:pPr>
    </w:p>
    <w:p w14:paraId="3F8BBC92" w14:textId="77777777" w:rsidR="0049696F" w:rsidRPr="0049696F" w:rsidRDefault="00F63055" w:rsidP="0049696F">
      <w:pPr>
        <w:rPr>
          <w:rFonts w:ascii="Arial" w:eastAsiaTheme="minorHAnsi" w:hAnsi="Arial" w:cs="Arial"/>
        </w:rPr>
      </w:pPr>
      <w:r>
        <w:rPr>
          <w:rFonts w:ascii="Arial" w:hAnsi="Arial" w:cs="Arial"/>
        </w:rPr>
        <w:t xml:space="preserve">I am writing to confirm that the South Eastern Health &amp; Social Care Trust (the Trust) has now completed its search for information relating to </w:t>
      </w:r>
      <w:r w:rsidR="00C41FBC">
        <w:rPr>
          <w:rFonts w:ascii="Arial" w:hAnsi="Arial" w:cs="Arial"/>
        </w:rPr>
        <w:t>the above</w:t>
      </w:r>
      <w:r w:rsidR="00CD4ED7">
        <w:rPr>
          <w:rFonts w:ascii="Arial" w:hAnsi="Arial" w:cs="Arial"/>
        </w:rPr>
        <w:t>,</w:t>
      </w:r>
      <w:r>
        <w:rPr>
          <w:rFonts w:ascii="Arial" w:hAnsi="Arial" w:cs="Arial"/>
        </w:rPr>
        <w:t xml:space="preserve"> which you requested on</w:t>
      </w:r>
      <w:r w:rsidR="008F04BD">
        <w:rPr>
          <w:rFonts w:ascii="Arial" w:hAnsi="Arial" w:cs="Arial"/>
        </w:rPr>
        <w:t xml:space="preserve"> </w:t>
      </w:r>
      <w:r w:rsidR="009F48D4">
        <w:rPr>
          <w:rFonts w:ascii="Arial" w:hAnsi="Arial" w:cs="Arial"/>
        </w:rPr>
        <w:t>28 July 2025</w:t>
      </w:r>
      <w:r w:rsidR="00046C06">
        <w:rPr>
          <w:rFonts w:ascii="Arial" w:hAnsi="Arial" w:cs="Arial"/>
        </w:rPr>
        <w:t xml:space="preserve">. </w:t>
      </w:r>
      <w:r w:rsidR="004178AF">
        <w:rPr>
          <w:rFonts w:ascii="Arial" w:hAnsi="Arial" w:cs="Arial"/>
        </w:rPr>
        <w:t xml:space="preserve"> </w:t>
      </w:r>
    </w:p>
    <w:p w14:paraId="6ECE0274" w14:textId="77777777" w:rsidR="006214ED" w:rsidRDefault="006214ED" w:rsidP="008D7EC8">
      <w:pPr>
        <w:rPr>
          <w:rFonts w:ascii="Arial" w:eastAsiaTheme="minorHAnsi" w:hAnsi="Arial" w:cs="Arial"/>
          <w:bCs/>
          <w:iCs/>
        </w:rPr>
      </w:pPr>
    </w:p>
    <w:p w14:paraId="70411F0A" w14:textId="77777777" w:rsidR="00F63055" w:rsidRPr="00C41FBC" w:rsidRDefault="00F63055" w:rsidP="008D7EC8">
      <w:pPr>
        <w:rPr>
          <w:rFonts w:ascii="Arial" w:hAnsi="Arial" w:cs="Arial"/>
        </w:rPr>
      </w:pPr>
      <w:r w:rsidRPr="00C41FBC">
        <w:rPr>
          <w:rFonts w:ascii="Arial" w:hAnsi="Arial" w:cs="Arial"/>
        </w:rPr>
        <w:t xml:space="preserve">A response to </w:t>
      </w:r>
      <w:r w:rsidR="00731922">
        <w:rPr>
          <w:rFonts w:ascii="Arial" w:hAnsi="Arial" w:cs="Arial"/>
        </w:rPr>
        <w:t>the question</w:t>
      </w:r>
      <w:r w:rsidR="00CC4004">
        <w:rPr>
          <w:rFonts w:ascii="Arial" w:hAnsi="Arial" w:cs="Arial"/>
        </w:rPr>
        <w:t xml:space="preserve">s you have </w:t>
      </w:r>
      <w:r w:rsidRPr="00C41FBC">
        <w:rPr>
          <w:rFonts w:ascii="Arial" w:hAnsi="Arial" w:cs="Arial"/>
        </w:rPr>
        <w:t>raised has been provided by the</w:t>
      </w:r>
      <w:r w:rsidR="00BD5180">
        <w:rPr>
          <w:rFonts w:ascii="Arial" w:hAnsi="Arial" w:cs="Arial"/>
        </w:rPr>
        <w:t xml:space="preserve"> </w:t>
      </w:r>
      <w:r w:rsidR="009F48D4" w:rsidRPr="009F48D4">
        <w:rPr>
          <w:rFonts w:ascii="Arial" w:hAnsi="Arial" w:cs="Arial"/>
        </w:rPr>
        <w:t>People and Organisational Development</w:t>
      </w:r>
      <w:r w:rsidR="009F48D4">
        <w:rPr>
          <w:rFonts w:ascii="Arial" w:hAnsi="Arial" w:cs="Arial"/>
        </w:rPr>
        <w:t xml:space="preserve"> </w:t>
      </w:r>
      <w:r w:rsidR="00CD4ED7">
        <w:rPr>
          <w:rFonts w:ascii="Arial" w:hAnsi="Arial" w:cs="Arial"/>
        </w:rPr>
        <w:t>Director</w:t>
      </w:r>
      <w:r w:rsidR="002F6CD5">
        <w:rPr>
          <w:rFonts w:ascii="Arial" w:hAnsi="Arial" w:cs="Arial"/>
        </w:rPr>
        <w:t>ate</w:t>
      </w:r>
      <w:r w:rsidRPr="00C41FBC">
        <w:rPr>
          <w:rFonts w:ascii="Arial" w:hAnsi="Arial" w:cs="Arial"/>
        </w:rPr>
        <w:t xml:space="preserve"> and is attached in Appendix A.</w:t>
      </w:r>
    </w:p>
    <w:p w14:paraId="0D50A910" w14:textId="77777777" w:rsidR="00F63055" w:rsidRPr="006B4A9D" w:rsidRDefault="00F63055" w:rsidP="008D7EC8">
      <w:pPr>
        <w:rPr>
          <w:rFonts w:ascii="Arial" w:hAnsi="Arial" w:cs="Arial"/>
          <w:i/>
        </w:rPr>
      </w:pPr>
    </w:p>
    <w:p w14:paraId="6A7289FA" w14:textId="77777777" w:rsidR="00F63055" w:rsidRDefault="00F63055"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47241A61" w14:textId="77777777" w:rsidR="00F63055" w:rsidRDefault="00F63055" w:rsidP="008D7EC8">
      <w:pPr>
        <w:rPr>
          <w:rFonts w:ascii="Arial" w:hAnsi="Arial" w:cs="Arial"/>
        </w:rPr>
      </w:pPr>
    </w:p>
    <w:p w14:paraId="4F14DDEB" w14:textId="77777777" w:rsidR="00F63055" w:rsidRDefault="00F63055"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6E9262AD" w14:textId="77777777" w:rsidR="00F63055" w:rsidRDefault="00F63055" w:rsidP="008D7EC8">
      <w:pPr>
        <w:rPr>
          <w:rFonts w:ascii="Arial" w:hAnsi="Arial" w:cs="Arial"/>
        </w:rPr>
      </w:pPr>
    </w:p>
    <w:p w14:paraId="00E06CAE" w14:textId="77777777" w:rsidR="00F63055" w:rsidRDefault="00F63055" w:rsidP="008D7EC8">
      <w:pPr>
        <w:rPr>
          <w:rFonts w:ascii="Arial" w:hAnsi="Arial" w:cs="Arial"/>
        </w:rPr>
      </w:pPr>
      <w:r>
        <w:rPr>
          <w:rFonts w:ascii="Arial" w:hAnsi="Arial" w:cs="Arial"/>
        </w:rPr>
        <w:t>If you have any queries about this letter, please do not hesitate to contact me.</w:t>
      </w:r>
    </w:p>
    <w:p w14:paraId="3CB5FCFE" w14:textId="77777777" w:rsidR="00F63055" w:rsidRDefault="00F63055" w:rsidP="008D7EC8">
      <w:pPr>
        <w:rPr>
          <w:rFonts w:ascii="Arial" w:hAnsi="Arial" w:cs="Arial"/>
        </w:rPr>
      </w:pPr>
      <w:r>
        <w:rPr>
          <w:rFonts w:ascii="Arial" w:hAnsi="Arial" w:cs="Arial"/>
        </w:rPr>
        <w:t>Please remember to quote the reference number above in any future communications.</w:t>
      </w:r>
    </w:p>
    <w:p w14:paraId="2CB77571" w14:textId="77777777" w:rsidR="00F63055" w:rsidRDefault="00F63055" w:rsidP="008D7EC8">
      <w:pPr>
        <w:rPr>
          <w:rFonts w:ascii="Arial" w:hAnsi="Arial" w:cs="Arial"/>
        </w:rPr>
      </w:pPr>
    </w:p>
    <w:p w14:paraId="152134D7" w14:textId="77777777" w:rsidR="00F63055" w:rsidRDefault="00F63055" w:rsidP="008D7EC8">
      <w:pPr>
        <w:pStyle w:val="Heading1"/>
        <w:rPr>
          <w:u w:val="none"/>
        </w:rPr>
      </w:pPr>
      <w:r>
        <w:rPr>
          <w:u w:val="none"/>
        </w:rPr>
        <w:t>Yours sincerely</w:t>
      </w:r>
    </w:p>
    <w:p w14:paraId="35F4C5D7" w14:textId="1A2D0FA1" w:rsidR="00F63055" w:rsidRDefault="00F63055" w:rsidP="008D7EC8">
      <w:pPr>
        <w:rPr>
          <w:rFonts w:ascii="Calibri" w:eastAsia="Calibri" w:hAnsi="Calibri"/>
          <w:noProof/>
          <w:sz w:val="22"/>
          <w:szCs w:val="22"/>
          <w:lang w:eastAsia="en-GB"/>
        </w:rPr>
      </w:pPr>
    </w:p>
    <w:p w14:paraId="4DBD4AC9" w14:textId="741990C3" w:rsidR="006826B6" w:rsidRDefault="006826B6" w:rsidP="008D7EC8">
      <w:pPr>
        <w:rPr>
          <w:rFonts w:ascii="Calibri" w:eastAsia="Calibri" w:hAnsi="Calibri"/>
          <w:noProof/>
          <w:sz w:val="22"/>
          <w:szCs w:val="22"/>
          <w:lang w:eastAsia="en-GB"/>
        </w:rPr>
      </w:pPr>
    </w:p>
    <w:p w14:paraId="13D3872C" w14:textId="77777777" w:rsidR="006826B6" w:rsidRDefault="006826B6" w:rsidP="008D7EC8">
      <w:pPr>
        <w:rPr>
          <w:rFonts w:ascii="Arial" w:hAnsi="Arial" w:cs="Arial"/>
        </w:rPr>
      </w:pPr>
    </w:p>
    <w:p w14:paraId="0A56A99E" w14:textId="77777777" w:rsidR="00F63055" w:rsidRDefault="00F63055" w:rsidP="008D7EC8">
      <w:pPr>
        <w:ind w:right="-514"/>
        <w:rPr>
          <w:rFonts w:ascii="Arial" w:hAnsi="Arial" w:cs="Arial"/>
        </w:rPr>
      </w:pPr>
      <w:r>
        <w:rPr>
          <w:rFonts w:ascii="Arial" w:hAnsi="Arial" w:cs="Arial"/>
        </w:rPr>
        <w:t>______________________________</w:t>
      </w:r>
    </w:p>
    <w:p w14:paraId="39B5C414" w14:textId="77777777" w:rsidR="00F63055" w:rsidRDefault="009F48D4" w:rsidP="008D7EC8">
      <w:pPr>
        <w:ind w:right="-514"/>
        <w:rPr>
          <w:rFonts w:ascii="Arial" w:hAnsi="Arial" w:cs="Arial"/>
          <w:b/>
          <w:bCs/>
        </w:rPr>
      </w:pPr>
      <w:r>
        <w:rPr>
          <w:rFonts w:ascii="Arial" w:hAnsi="Arial" w:cs="Arial"/>
          <w:b/>
          <w:bCs/>
        </w:rPr>
        <w:t xml:space="preserve">Olivia Robinson </w:t>
      </w:r>
    </w:p>
    <w:p w14:paraId="0D2FF727" w14:textId="77777777" w:rsidR="00F63055" w:rsidRDefault="00F63055" w:rsidP="007A2C8D">
      <w:pPr>
        <w:ind w:right="-514"/>
        <w:rPr>
          <w:rFonts w:ascii="Arial" w:hAnsi="Arial" w:cs="Arial"/>
          <w:b/>
          <w:bCs/>
        </w:rPr>
      </w:pPr>
      <w:r>
        <w:rPr>
          <w:rFonts w:ascii="Arial" w:hAnsi="Arial" w:cs="Arial"/>
          <w:b/>
          <w:bCs/>
        </w:rPr>
        <w:t xml:space="preserve">Information Governance </w:t>
      </w:r>
      <w:r w:rsidR="008B6E1A">
        <w:rPr>
          <w:rFonts w:ascii="Arial" w:hAnsi="Arial" w:cs="Arial"/>
          <w:b/>
          <w:bCs/>
        </w:rPr>
        <w:t>Officer</w:t>
      </w:r>
    </w:p>
    <w:p w14:paraId="04295C60" w14:textId="77777777" w:rsidR="00E14CF5" w:rsidRDefault="00E14CF5" w:rsidP="007A2C8D">
      <w:pPr>
        <w:ind w:right="-514"/>
        <w:rPr>
          <w:rFonts w:ascii="Arial" w:hAnsi="Arial" w:cs="Arial"/>
          <w:b/>
          <w:bCs/>
        </w:rPr>
      </w:pPr>
    </w:p>
    <w:p w14:paraId="41C9941C" w14:textId="77777777" w:rsidR="006214ED" w:rsidRDefault="006214ED" w:rsidP="008D7EC8">
      <w:pPr>
        <w:rPr>
          <w:rFonts w:ascii="Arial" w:hAnsi="Arial" w:cs="Arial"/>
        </w:rPr>
      </w:pPr>
    </w:p>
    <w:p w14:paraId="6D43C9B7" w14:textId="77777777" w:rsidR="00E14CF5" w:rsidRDefault="00E14CF5" w:rsidP="008D7EC8">
      <w:pPr>
        <w:rPr>
          <w:rFonts w:ascii="Arial" w:hAnsi="Arial" w:cs="Arial"/>
        </w:rPr>
        <w:sectPr w:rsidR="00E14CF5" w:rsidSect="00F63055">
          <w:headerReference w:type="even" r:id="rId12"/>
          <w:headerReference w:type="default" r:id="rId13"/>
          <w:footerReference w:type="even" r:id="rId14"/>
          <w:footerReference w:type="default" r:id="rId15"/>
          <w:headerReference w:type="first" r:id="rId16"/>
          <w:footerReference w:type="first" r:id="rId17"/>
          <w:pgSz w:w="11906" w:h="16838"/>
          <w:pgMar w:top="1440" w:right="1286" w:bottom="1440" w:left="1800" w:header="708" w:footer="708" w:gutter="0"/>
          <w:pgNumType w:start="1"/>
          <w:cols w:space="708"/>
          <w:docGrid w:linePitch="360"/>
        </w:sectPr>
      </w:pPr>
    </w:p>
    <w:p w14:paraId="5C9E5FA0" w14:textId="77777777" w:rsidR="00C41FBC" w:rsidRDefault="00BC4FFF" w:rsidP="008D7EC8">
      <w:pPr>
        <w:rPr>
          <w:rFonts w:ascii="Arial" w:hAnsi="Arial" w:cs="Arial"/>
          <w:color w:val="A6A6A6"/>
        </w:rPr>
      </w:pPr>
      <w:r>
        <w:rPr>
          <w:rFonts w:ascii="Arial" w:hAnsi="Arial" w:cs="Arial"/>
          <w:color w:val="A6A6A6"/>
        </w:rPr>
        <w:t>Reference:</w:t>
      </w:r>
      <w:r w:rsidR="002F4AEC">
        <w:rPr>
          <w:rFonts w:ascii="Arial" w:hAnsi="Arial" w:cs="Arial"/>
          <w:color w:val="A6A6A6"/>
        </w:rPr>
        <w:t xml:space="preserve"> </w:t>
      </w:r>
      <w:r w:rsidR="009F48D4">
        <w:rPr>
          <w:rFonts w:ascii="Arial" w:hAnsi="Arial" w:cs="Arial"/>
          <w:color w:val="A6A6A6"/>
        </w:rPr>
        <w:t>1315</w:t>
      </w:r>
      <w:r w:rsidR="00731922">
        <w:rPr>
          <w:rFonts w:ascii="Arial" w:hAnsi="Arial" w:cs="Arial"/>
          <w:color w:val="A6A6A6"/>
        </w:rPr>
        <w:tab/>
      </w:r>
      <w:r w:rsidR="00731922">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9F48D4">
        <w:rPr>
          <w:rFonts w:ascii="Arial" w:hAnsi="Arial" w:cs="Arial"/>
          <w:color w:val="A6A6A6"/>
        </w:rPr>
        <w:t xml:space="preserve">    </w:t>
      </w:r>
      <w:r w:rsidR="00C41FBC" w:rsidRPr="00C41FBC">
        <w:rPr>
          <w:rFonts w:ascii="Arial" w:hAnsi="Arial" w:cs="Arial"/>
          <w:color w:val="A6A6A6"/>
        </w:rPr>
        <w:t>Appendix A</w:t>
      </w:r>
    </w:p>
    <w:p w14:paraId="42C75790" w14:textId="77777777" w:rsidR="009F48D4" w:rsidRPr="009F48D4" w:rsidRDefault="009F48D4" w:rsidP="008D7EC8">
      <w:pPr>
        <w:rPr>
          <w:rFonts w:ascii="Arial" w:hAnsi="Arial" w:cs="Arial"/>
          <w:b/>
          <w:i/>
          <w:color w:val="A6A6A6"/>
        </w:rPr>
      </w:pPr>
    </w:p>
    <w:p w14:paraId="3BFA681F" w14:textId="784B605F" w:rsidR="00F962E3" w:rsidRPr="000C24F0" w:rsidRDefault="009F48D4" w:rsidP="000C24F0">
      <w:pPr>
        <w:spacing w:after="160" w:line="259" w:lineRule="auto"/>
        <w:ind w:left="720"/>
        <w:rPr>
          <w:rFonts w:ascii="Arial" w:eastAsia="Calibri" w:hAnsi="Arial" w:cs="Arial"/>
          <w:b/>
          <w:i/>
        </w:rPr>
      </w:pPr>
      <w:r w:rsidRPr="00F962E3">
        <w:rPr>
          <w:rFonts w:ascii="Arial" w:eastAsia="Calibri" w:hAnsi="Arial" w:cs="Arial"/>
          <w:b/>
          <w:i/>
        </w:rPr>
        <w:t xml:space="preserve">I am writing to inquire whether your organisation intends to come to market for bank or agency management </w:t>
      </w:r>
      <w:r w:rsidR="000C24F0">
        <w:rPr>
          <w:rFonts w:ascii="Arial" w:eastAsia="Calibri" w:hAnsi="Arial" w:cs="Arial"/>
          <w:b/>
          <w:i/>
        </w:rPr>
        <w:t xml:space="preserve">services in the next 12 months. </w:t>
      </w:r>
      <w:r w:rsidRPr="00F962E3">
        <w:rPr>
          <w:rFonts w:ascii="Arial" w:eastAsia="Calibri" w:hAnsi="Arial" w:cs="Arial"/>
          <w:b/>
          <w:i/>
        </w:rPr>
        <w:t>Specifically, I would appreciate information on:</w:t>
      </w:r>
    </w:p>
    <w:p w14:paraId="10794A2D" w14:textId="77777777" w:rsidR="009F48D4" w:rsidRPr="000C24F0" w:rsidRDefault="00F962E3" w:rsidP="000C24F0">
      <w:pPr>
        <w:spacing w:after="160" w:line="259" w:lineRule="auto"/>
        <w:rPr>
          <w:rFonts w:ascii="Arial" w:eastAsia="Calibri" w:hAnsi="Arial" w:cs="Arial"/>
          <w:b/>
          <w:i/>
        </w:rPr>
      </w:pPr>
      <w:r w:rsidRPr="000C24F0">
        <w:rPr>
          <w:rFonts w:ascii="Arial" w:eastAsia="Calibri" w:hAnsi="Arial" w:cs="Arial"/>
          <w:b/>
          <w:i/>
        </w:rPr>
        <w:t>Q1.</w:t>
      </w:r>
      <w:r w:rsidRPr="000C24F0">
        <w:rPr>
          <w:rFonts w:ascii="Arial" w:eastAsia="Calibri" w:hAnsi="Arial" w:cs="Arial"/>
          <w:b/>
          <w:i/>
        </w:rPr>
        <w:tab/>
      </w:r>
      <w:r w:rsidR="009F48D4" w:rsidRPr="000C24F0">
        <w:rPr>
          <w:rFonts w:ascii="Arial" w:eastAsia="Calibri" w:hAnsi="Arial" w:cs="Arial"/>
          <w:b/>
          <w:i/>
        </w:rPr>
        <w:t>Whether the trust plans to tender for these services in the near future.</w:t>
      </w:r>
    </w:p>
    <w:p w14:paraId="181F5CD1" w14:textId="14FD7D11" w:rsidR="009F48D4" w:rsidRPr="00F962E3" w:rsidRDefault="009F48D4" w:rsidP="00AA61A5">
      <w:pPr>
        <w:spacing w:after="160" w:line="259" w:lineRule="auto"/>
        <w:ind w:left="720" w:hanging="720"/>
        <w:rPr>
          <w:rFonts w:ascii="Arial" w:eastAsia="Calibri" w:hAnsi="Arial" w:cs="Arial"/>
        </w:rPr>
      </w:pPr>
      <w:r w:rsidRPr="00F962E3">
        <w:rPr>
          <w:rFonts w:ascii="Arial" w:eastAsia="Calibri" w:hAnsi="Arial" w:cs="Arial"/>
        </w:rPr>
        <w:t>A1.</w:t>
      </w:r>
      <w:r w:rsidR="0002725B" w:rsidRPr="00F962E3">
        <w:rPr>
          <w:rFonts w:ascii="Arial" w:eastAsia="Calibri" w:hAnsi="Arial" w:cs="Arial"/>
        </w:rPr>
        <w:tab/>
      </w:r>
      <w:r w:rsidR="00AA61A5" w:rsidRPr="00F962E3">
        <w:rPr>
          <w:rFonts w:ascii="Arial" w:eastAsia="Calibri" w:hAnsi="Arial" w:cs="Arial"/>
        </w:rPr>
        <w:t xml:space="preserve">The Trust manage </w:t>
      </w:r>
      <w:r w:rsidR="00F962E3">
        <w:rPr>
          <w:rFonts w:ascii="Arial" w:eastAsia="Calibri" w:hAnsi="Arial" w:cs="Arial"/>
        </w:rPr>
        <w:t>B</w:t>
      </w:r>
      <w:r w:rsidR="00AA61A5" w:rsidRPr="00F962E3">
        <w:rPr>
          <w:rFonts w:ascii="Arial" w:eastAsia="Calibri" w:hAnsi="Arial" w:cs="Arial"/>
        </w:rPr>
        <w:t>ank</w:t>
      </w:r>
      <w:r w:rsidR="00F962E3">
        <w:rPr>
          <w:rFonts w:ascii="Arial" w:eastAsia="Calibri" w:hAnsi="Arial" w:cs="Arial"/>
        </w:rPr>
        <w:t xml:space="preserve"> Services</w:t>
      </w:r>
      <w:r w:rsidR="00AA61A5" w:rsidRPr="00F962E3">
        <w:rPr>
          <w:rFonts w:ascii="Arial" w:eastAsia="Calibri" w:hAnsi="Arial" w:cs="Arial"/>
        </w:rPr>
        <w:t xml:space="preserve"> internally </w:t>
      </w:r>
      <w:r w:rsidR="00AA61A5" w:rsidRPr="000C24F0">
        <w:rPr>
          <w:rFonts w:ascii="Arial" w:eastAsia="Calibri" w:hAnsi="Arial" w:cs="Arial"/>
        </w:rPr>
        <w:t xml:space="preserve">and take </w:t>
      </w:r>
      <w:r w:rsidR="00F962E3" w:rsidRPr="000C24F0">
        <w:rPr>
          <w:rFonts w:ascii="Arial" w:eastAsia="Calibri" w:hAnsi="Arial" w:cs="Arial"/>
        </w:rPr>
        <w:t>A</w:t>
      </w:r>
      <w:r w:rsidR="00AA61A5" w:rsidRPr="000C24F0">
        <w:rPr>
          <w:rFonts w:ascii="Arial" w:eastAsia="Calibri" w:hAnsi="Arial" w:cs="Arial"/>
        </w:rPr>
        <w:t xml:space="preserve">gency </w:t>
      </w:r>
      <w:r w:rsidR="00F962E3" w:rsidRPr="000C24F0">
        <w:rPr>
          <w:rFonts w:ascii="Arial" w:eastAsia="Calibri" w:hAnsi="Arial" w:cs="Arial"/>
        </w:rPr>
        <w:t>S</w:t>
      </w:r>
      <w:r w:rsidR="00AA61A5" w:rsidRPr="000C24F0">
        <w:rPr>
          <w:rFonts w:ascii="Arial" w:eastAsia="Calibri" w:hAnsi="Arial" w:cs="Arial"/>
        </w:rPr>
        <w:t xml:space="preserve">taff from the framework provided by </w:t>
      </w:r>
      <w:r w:rsidR="00F962E3" w:rsidRPr="000C24F0">
        <w:rPr>
          <w:rFonts w:ascii="Arial" w:eastAsia="Calibri" w:hAnsi="Arial" w:cs="Arial"/>
        </w:rPr>
        <w:t>Business Services Organisation Procurement and Logistics Service (BSO</w:t>
      </w:r>
      <w:r w:rsidR="005F0ADE">
        <w:rPr>
          <w:rFonts w:ascii="Arial" w:eastAsia="Calibri" w:hAnsi="Arial" w:cs="Arial"/>
        </w:rPr>
        <w:t xml:space="preserve"> PaLs</w:t>
      </w:r>
      <w:r w:rsidR="00F962E3" w:rsidRPr="000C24F0">
        <w:rPr>
          <w:rFonts w:ascii="Arial" w:eastAsia="Calibri" w:hAnsi="Arial" w:cs="Arial"/>
        </w:rPr>
        <w:t>)</w:t>
      </w:r>
      <w:r w:rsidR="00AA61A5" w:rsidRPr="000C24F0">
        <w:rPr>
          <w:rFonts w:ascii="Arial" w:eastAsia="Calibri" w:hAnsi="Arial" w:cs="Arial"/>
        </w:rPr>
        <w:t>.</w:t>
      </w:r>
      <w:r w:rsidR="00AA61A5" w:rsidRPr="00F962E3">
        <w:rPr>
          <w:rFonts w:ascii="Arial" w:eastAsia="Calibri" w:hAnsi="Arial" w:cs="Arial"/>
          <w:b/>
        </w:rPr>
        <w:t xml:space="preserve"> </w:t>
      </w:r>
      <w:r w:rsidR="00AA61A5" w:rsidRPr="00F962E3">
        <w:rPr>
          <w:rFonts w:ascii="Arial" w:eastAsia="Calibri" w:hAnsi="Arial" w:cs="Arial"/>
        </w:rPr>
        <w:t>In that regard, there are no plans to procure a management service in the next 12 months.</w:t>
      </w:r>
    </w:p>
    <w:p w14:paraId="063887CF" w14:textId="1AC68853" w:rsidR="009F48D4" w:rsidRPr="000C24F0" w:rsidRDefault="009F48D4" w:rsidP="009F48D4">
      <w:pPr>
        <w:spacing w:after="160" w:line="259" w:lineRule="auto"/>
        <w:ind w:left="720" w:hanging="720"/>
        <w:contextualSpacing/>
        <w:rPr>
          <w:rFonts w:ascii="Arial" w:eastAsia="Calibri" w:hAnsi="Arial" w:cs="Arial"/>
          <w:b/>
          <w:i/>
        </w:rPr>
      </w:pPr>
      <w:r w:rsidRPr="00F962E3">
        <w:rPr>
          <w:rFonts w:ascii="Arial" w:eastAsia="Calibri" w:hAnsi="Arial" w:cs="Arial"/>
          <w:b/>
          <w:i/>
        </w:rPr>
        <w:t>Q</w:t>
      </w:r>
      <w:r w:rsidR="00F962E3" w:rsidRPr="00F962E3">
        <w:rPr>
          <w:rFonts w:ascii="Arial" w:eastAsia="Calibri" w:hAnsi="Arial" w:cs="Arial"/>
          <w:b/>
          <w:i/>
        </w:rPr>
        <w:t>2</w:t>
      </w:r>
      <w:r w:rsidRPr="00F962E3">
        <w:rPr>
          <w:rFonts w:ascii="Arial" w:eastAsia="Calibri" w:hAnsi="Arial" w:cs="Arial"/>
          <w:b/>
          <w:i/>
        </w:rPr>
        <w:t>.</w:t>
      </w:r>
      <w:r w:rsidRPr="00F962E3">
        <w:rPr>
          <w:rFonts w:ascii="Arial" w:eastAsia="Calibri" w:hAnsi="Arial" w:cs="Arial"/>
          <w:b/>
          <w:i/>
        </w:rPr>
        <w:tab/>
        <w:t xml:space="preserve">What is the scope of services expected to be included in the upcoming </w:t>
      </w:r>
      <w:r w:rsidRPr="000C24F0">
        <w:rPr>
          <w:rFonts w:ascii="Arial" w:eastAsia="Calibri" w:hAnsi="Arial" w:cs="Arial"/>
          <w:b/>
          <w:i/>
        </w:rPr>
        <w:t>tender?</w:t>
      </w:r>
    </w:p>
    <w:p w14:paraId="41BEC76C" w14:textId="77777777" w:rsidR="009F48D4" w:rsidRPr="000C24F0" w:rsidRDefault="009F48D4" w:rsidP="009F48D4">
      <w:pPr>
        <w:spacing w:after="160" w:line="259" w:lineRule="auto"/>
        <w:contextualSpacing/>
        <w:rPr>
          <w:rFonts w:ascii="Arial" w:eastAsia="Calibri" w:hAnsi="Arial" w:cs="Arial"/>
        </w:rPr>
      </w:pPr>
    </w:p>
    <w:p w14:paraId="4EF54F0D" w14:textId="424528AE" w:rsidR="009F48D4" w:rsidRPr="00F962E3" w:rsidRDefault="009F48D4" w:rsidP="00AA61A5">
      <w:pPr>
        <w:spacing w:after="160" w:line="259" w:lineRule="auto"/>
        <w:ind w:left="720" w:hanging="720"/>
        <w:contextualSpacing/>
        <w:rPr>
          <w:rFonts w:ascii="Arial" w:eastAsia="Calibri" w:hAnsi="Arial" w:cs="Arial"/>
        </w:rPr>
      </w:pPr>
      <w:r w:rsidRPr="000C24F0">
        <w:rPr>
          <w:rFonts w:ascii="Arial" w:eastAsia="Calibri" w:hAnsi="Arial" w:cs="Arial"/>
        </w:rPr>
        <w:t>A</w:t>
      </w:r>
      <w:r w:rsidR="00F962E3" w:rsidRPr="000C24F0">
        <w:rPr>
          <w:rFonts w:ascii="Arial" w:eastAsia="Calibri" w:hAnsi="Arial" w:cs="Arial"/>
        </w:rPr>
        <w:t>2</w:t>
      </w:r>
      <w:r w:rsidRPr="000C24F0">
        <w:rPr>
          <w:rFonts w:ascii="Arial" w:eastAsia="Calibri" w:hAnsi="Arial" w:cs="Arial"/>
        </w:rPr>
        <w:t>.</w:t>
      </w:r>
      <w:r w:rsidR="00AA61A5" w:rsidRPr="000C24F0">
        <w:rPr>
          <w:rFonts w:ascii="Arial" w:eastAsia="Calibri" w:hAnsi="Arial" w:cs="Arial"/>
        </w:rPr>
        <w:tab/>
      </w:r>
      <w:r w:rsidR="00F962E3">
        <w:rPr>
          <w:rFonts w:ascii="Arial" w:eastAsia="Calibri" w:hAnsi="Arial" w:cs="Arial"/>
        </w:rPr>
        <w:t>As t</w:t>
      </w:r>
      <w:r w:rsidR="00AA61A5" w:rsidRPr="000C24F0">
        <w:rPr>
          <w:rFonts w:ascii="Arial" w:eastAsia="Calibri" w:hAnsi="Arial" w:cs="Arial"/>
        </w:rPr>
        <w:t>here are no plans to procure a bank or agency management service in the next 12 months</w:t>
      </w:r>
      <w:r w:rsidR="00F962E3">
        <w:rPr>
          <w:rFonts w:ascii="Arial" w:eastAsia="Calibri" w:hAnsi="Arial" w:cs="Arial"/>
        </w:rPr>
        <w:t xml:space="preserve"> this question does not apply</w:t>
      </w:r>
      <w:r w:rsidR="00AA61A5" w:rsidRPr="000C24F0">
        <w:rPr>
          <w:rFonts w:ascii="Arial" w:eastAsia="Calibri" w:hAnsi="Arial" w:cs="Arial"/>
        </w:rPr>
        <w:t>.</w:t>
      </w:r>
    </w:p>
    <w:p w14:paraId="33E6973D" w14:textId="77777777" w:rsidR="009F48D4" w:rsidRPr="00F962E3" w:rsidRDefault="009F48D4" w:rsidP="009F48D4">
      <w:pPr>
        <w:spacing w:after="160" w:line="259" w:lineRule="auto"/>
        <w:ind w:left="720"/>
        <w:contextualSpacing/>
        <w:rPr>
          <w:rFonts w:ascii="Arial" w:eastAsia="Calibri" w:hAnsi="Arial" w:cs="Arial"/>
        </w:rPr>
      </w:pPr>
    </w:p>
    <w:p w14:paraId="3044E01E" w14:textId="7236830F" w:rsidR="009F48D4" w:rsidRPr="000C24F0" w:rsidRDefault="009F48D4" w:rsidP="009F48D4">
      <w:pPr>
        <w:spacing w:after="160" w:line="259" w:lineRule="auto"/>
        <w:ind w:left="720" w:hanging="720"/>
        <w:contextualSpacing/>
        <w:rPr>
          <w:rFonts w:ascii="Arial" w:eastAsia="Calibri" w:hAnsi="Arial" w:cs="Arial"/>
          <w:b/>
          <w:i/>
        </w:rPr>
      </w:pPr>
      <w:r w:rsidRPr="00F962E3">
        <w:rPr>
          <w:rFonts w:ascii="Arial" w:eastAsia="Calibri" w:hAnsi="Arial" w:cs="Arial"/>
          <w:b/>
          <w:i/>
        </w:rPr>
        <w:t>Q</w:t>
      </w:r>
      <w:r w:rsidR="00F962E3" w:rsidRPr="00F962E3">
        <w:rPr>
          <w:rFonts w:ascii="Arial" w:eastAsia="Calibri" w:hAnsi="Arial" w:cs="Arial"/>
          <w:b/>
          <w:i/>
        </w:rPr>
        <w:t>3</w:t>
      </w:r>
      <w:r w:rsidRPr="00F962E3">
        <w:rPr>
          <w:rFonts w:ascii="Arial" w:eastAsia="Calibri" w:hAnsi="Arial" w:cs="Arial"/>
          <w:b/>
          <w:i/>
        </w:rPr>
        <w:t>.</w:t>
      </w:r>
      <w:r w:rsidRPr="00F962E3">
        <w:rPr>
          <w:rFonts w:ascii="Arial" w:eastAsia="Calibri" w:hAnsi="Arial" w:cs="Arial"/>
          <w:b/>
          <w:i/>
        </w:rPr>
        <w:tab/>
      </w:r>
      <w:r w:rsidR="00AA61A5" w:rsidRPr="00F962E3">
        <w:rPr>
          <w:rFonts w:ascii="Arial" w:eastAsia="Calibri" w:hAnsi="Arial" w:cs="Arial"/>
          <w:b/>
          <w:i/>
        </w:rPr>
        <w:t xml:space="preserve">Can you provide </w:t>
      </w:r>
      <w:r w:rsidRPr="00F962E3">
        <w:rPr>
          <w:rFonts w:ascii="Arial" w:eastAsia="Calibri" w:hAnsi="Arial" w:cs="Arial"/>
          <w:b/>
          <w:i/>
        </w:rPr>
        <w:t xml:space="preserve">the key point of contact within the trust responsible for </w:t>
      </w:r>
      <w:r w:rsidR="00AA61A5" w:rsidRPr="000C24F0">
        <w:rPr>
          <w:rFonts w:ascii="Arial" w:eastAsia="Calibri" w:hAnsi="Arial" w:cs="Arial"/>
          <w:b/>
          <w:i/>
        </w:rPr>
        <w:t>this area?</w:t>
      </w:r>
    </w:p>
    <w:p w14:paraId="5D56BA62" w14:textId="77777777" w:rsidR="00AA61A5" w:rsidRPr="000C24F0" w:rsidRDefault="00AA61A5" w:rsidP="009F48D4">
      <w:pPr>
        <w:spacing w:after="160" w:line="259" w:lineRule="auto"/>
        <w:ind w:left="720" w:hanging="720"/>
        <w:contextualSpacing/>
        <w:rPr>
          <w:rFonts w:ascii="Arial" w:eastAsia="Calibri" w:hAnsi="Arial" w:cs="Arial"/>
          <w:b/>
          <w:i/>
        </w:rPr>
      </w:pPr>
    </w:p>
    <w:p w14:paraId="6339397C" w14:textId="076F2FC1" w:rsidR="009F48D4" w:rsidRPr="00F962E3" w:rsidRDefault="009F48D4" w:rsidP="009F48D4">
      <w:pPr>
        <w:spacing w:after="160" w:line="259" w:lineRule="auto"/>
        <w:ind w:left="720" w:hanging="720"/>
        <w:contextualSpacing/>
        <w:rPr>
          <w:rFonts w:ascii="Arial" w:eastAsia="Calibri" w:hAnsi="Arial" w:cs="Arial"/>
        </w:rPr>
      </w:pPr>
      <w:r w:rsidRPr="000C24F0">
        <w:rPr>
          <w:rFonts w:ascii="Arial" w:eastAsia="Calibri" w:hAnsi="Arial" w:cs="Arial"/>
        </w:rPr>
        <w:t>A</w:t>
      </w:r>
      <w:r w:rsidR="00F962E3" w:rsidRPr="000C24F0">
        <w:rPr>
          <w:rFonts w:ascii="Arial" w:eastAsia="Calibri" w:hAnsi="Arial" w:cs="Arial"/>
        </w:rPr>
        <w:t>3</w:t>
      </w:r>
      <w:r w:rsidRPr="000C24F0">
        <w:rPr>
          <w:rFonts w:ascii="Arial" w:eastAsia="Calibri" w:hAnsi="Arial" w:cs="Arial"/>
        </w:rPr>
        <w:t>.</w:t>
      </w:r>
      <w:r w:rsidR="00AA61A5" w:rsidRPr="000C24F0">
        <w:rPr>
          <w:rFonts w:ascii="Arial" w:eastAsia="Calibri" w:hAnsi="Arial" w:cs="Arial"/>
        </w:rPr>
        <w:tab/>
      </w:r>
      <w:r w:rsidR="00F962E3">
        <w:rPr>
          <w:rFonts w:ascii="Arial" w:eastAsia="Calibri" w:hAnsi="Arial" w:cs="Arial"/>
        </w:rPr>
        <w:t>As the Trust manage Bank Services internally and take Agen</w:t>
      </w:r>
      <w:r w:rsidR="005F0ADE">
        <w:rPr>
          <w:rFonts w:ascii="Arial" w:eastAsia="Calibri" w:hAnsi="Arial" w:cs="Arial"/>
        </w:rPr>
        <w:t>cy Staff from the BSO Framework, t</w:t>
      </w:r>
      <w:r w:rsidR="00AA61A5" w:rsidRPr="00F962E3">
        <w:rPr>
          <w:rFonts w:ascii="Arial" w:eastAsia="Calibri" w:hAnsi="Arial" w:cs="Arial"/>
        </w:rPr>
        <w:t>here is no key point of contact within the Trust responsible for this area.</w:t>
      </w:r>
    </w:p>
    <w:p w14:paraId="255F3BDD" w14:textId="77777777" w:rsidR="009F48D4" w:rsidRPr="00F962E3" w:rsidRDefault="009F48D4" w:rsidP="008D7EC8">
      <w:pPr>
        <w:rPr>
          <w:rFonts w:ascii="Arial" w:hAnsi="Arial" w:cs="Arial"/>
          <w:color w:val="A6A6A6"/>
        </w:rPr>
      </w:pPr>
    </w:p>
    <w:sectPr w:rsidR="009F48D4" w:rsidRPr="00F962E3" w:rsidSect="00F63055">
      <w:footerReference w:type="default" r:id="rId18"/>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94654A" w14:textId="77777777" w:rsidR="003D003D" w:rsidRDefault="003D003D">
      <w:r>
        <w:separator/>
      </w:r>
    </w:p>
  </w:endnote>
  <w:endnote w:type="continuationSeparator" w:id="0">
    <w:p w14:paraId="6BF17185" w14:textId="77777777" w:rsidR="003D003D" w:rsidRDefault="003D0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24DEB6" w14:textId="77777777" w:rsidR="00C41FBC" w:rsidRDefault="00C41F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9B314" w14:textId="77777777" w:rsidR="00F63055" w:rsidRDefault="00F63055">
    <w:pPr>
      <w:pStyle w:val="Footer"/>
      <w:jc w:val="center"/>
      <w:rPr>
        <w:rFonts w:ascii="Arial" w:hAnsi="Arial" w:cs="Arial"/>
        <w:noProof/>
        <w:sz w:val="18"/>
      </w:rPr>
    </w:pPr>
    <w:r>
      <w:rPr>
        <w:rFonts w:ascii="Arial" w:hAnsi="Arial" w:cs="Arial"/>
        <w:noProof/>
        <w:sz w:val="18"/>
      </w:rPr>
      <w:t>Lough House, Church Street, Newtownards, BT23 4AS</w:t>
    </w:r>
  </w:p>
  <w:p w14:paraId="35E7F3A9" w14:textId="77777777" w:rsidR="00F63055" w:rsidRDefault="00F63055">
    <w:pPr>
      <w:pStyle w:val="Footer"/>
      <w:jc w:val="center"/>
    </w:pPr>
    <w:r>
      <w:rPr>
        <w:rFonts w:ascii="Arial" w:hAnsi="Arial" w:cs="Arial"/>
        <w:noProof/>
        <w:sz w:val="18"/>
      </w:rPr>
      <w:t xml:space="preserve">Tel: 028 91512210 Email: informationgovernance@setrust.hscni.net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8B50D" w14:textId="77777777" w:rsidR="00C41FBC" w:rsidRDefault="00C41FB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F3B7E"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7A0A2DFB"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69B6AD" w14:textId="77777777" w:rsidR="003D003D" w:rsidRDefault="003D003D">
      <w:r>
        <w:separator/>
      </w:r>
    </w:p>
  </w:footnote>
  <w:footnote w:type="continuationSeparator" w:id="0">
    <w:p w14:paraId="4901B9F8" w14:textId="77777777" w:rsidR="003D003D" w:rsidRDefault="003D00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D0B00" w14:textId="77777777" w:rsidR="00C41FBC" w:rsidRDefault="00C41F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FCB4A" w14:textId="77777777" w:rsidR="00C41FBC" w:rsidRDefault="00C41F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6668A" w14:textId="77777777" w:rsidR="00C41FBC" w:rsidRDefault="00C41F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610CF"/>
    <w:multiLevelType w:val="hybridMultilevel"/>
    <w:tmpl w:val="63B0CB8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075805"/>
    <w:multiLevelType w:val="hybridMultilevel"/>
    <w:tmpl w:val="F62C91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32D377E6"/>
    <w:multiLevelType w:val="hybridMultilevel"/>
    <w:tmpl w:val="98EE7922"/>
    <w:lvl w:ilvl="0" w:tplc="12968478">
      <w:start w:val="1"/>
      <w:numFmt w:val="upperLetter"/>
      <w:lvlText w:val="%1."/>
      <w:lvlJc w:val="left"/>
      <w:pPr>
        <w:ind w:left="720" w:hanging="360"/>
      </w:pPr>
      <w:rPr>
        <w:rFonts w:hint="default"/>
        <w:color w:val="A6A6A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7747960"/>
    <w:multiLevelType w:val="hybridMultilevel"/>
    <w:tmpl w:val="6EC860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DC067A4"/>
    <w:multiLevelType w:val="hybridMultilevel"/>
    <w:tmpl w:val="8F34325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5" w15:restartNumberingAfterBreak="0">
    <w:nsid w:val="616647FB"/>
    <w:multiLevelType w:val="hybridMultilevel"/>
    <w:tmpl w:val="C1E4F664"/>
    <w:lvl w:ilvl="0" w:tplc="6AD01FA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76271A22"/>
    <w:multiLevelType w:val="multilevel"/>
    <w:tmpl w:val="7C4868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5"/>
  </w:num>
  <w:num w:numId="2">
    <w:abstractNumId w:val="4"/>
  </w:num>
  <w:num w:numId="3">
    <w:abstractNumId w:val="0"/>
  </w:num>
  <w:num w:numId="4">
    <w:abstractNumId w:val="2"/>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GB" w:vendorID="64" w:dllVersion="131078" w:nlCheck="1" w:checkStyle="0"/>
  <w:activeWritingStyle w:appName="MSWord" w:lang="en-AU"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202E3"/>
    <w:rsid w:val="0002725B"/>
    <w:rsid w:val="0003215F"/>
    <w:rsid w:val="00046C06"/>
    <w:rsid w:val="00054B24"/>
    <w:rsid w:val="00084032"/>
    <w:rsid w:val="000C24F0"/>
    <w:rsid w:val="000C57A2"/>
    <w:rsid w:val="000F1530"/>
    <w:rsid w:val="0010069C"/>
    <w:rsid w:val="001116B7"/>
    <w:rsid w:val="0014247E"/>
    <w:rsid w:val="00161B76"/>
    <w:rsid w:val="00171EAE"/>
    <w:rsid w:val="001B7574"/>
    <w:rsid w:val="001D1B8C"/>
    <w:rsid w:val="001D27F4"/>
    <w:rsid w:val="001F2907"/>
    <w:rsid w:val="0022021B"/>
    <w:rsid w:val="00222763"/>
    <w:rsid w:val="00222938"/>
    <w:rsid w:val="00226125"/>
    <w:rsid w:val="00230CD5"/>
    <w:rsid w:val="00292B34"/>
    <w:rsid w:val="002C4EC2"/>
    <w:rsid w:val="002E0B06"/>
    <w:rsid w:val="002F4AEC"/>
    <w:rsid w:val="002F6CD5"/>
    <w:rsid w:val="00304151"/>
    <w:rsid w:val="0031295E"/>
    <w:rsid w:val="00350AAE"/>
    <w:rsid w:val="00357F15"/>
    <w:rsid w:val="00360E63"/>
    <w:rsid w:val="00361B76"/>
    <w:rsid w:val="00382AD8"/>
    <w:rsid w:val="003B7445"/>
    <w:rsid w:val="003D003D"/>
    <w:rsid w:val="003E45E6"/>
    <w:rsid w:val="003F1B38"/>
    <w:rsid w:val="004178AF"/>
    <w:rsid w:val="00433290"/>
    <w:rsid w:val="00444374"/>
    <w:rsid w:val="004619CC"/>
    <w:rsid w:val="00463B95"/>
    <w:rsid w:val="0048379F"/>
    <w:rsid w:val="00495B07"/>
    <w:rsid w:val="0049696F"/>
    <w:rsid w:val="004A4FB7"/>
    <w:rsid w:val="004E4FB5"/>
    <w:rsid w:val="004F6F08"/>
    <w:rsid w:val="005230B1"/>
    <w:rsid w:val="00555834"/>
    <w:rsid w:val="005632FB"/>
    <w:rsid w:val="00565F01"/>
    <w:rsid w:val="005A6757"/>
    <w:rsid w:val="005C1D07"/>
    <w:rsid w:val="005C3BDB"/>
    <w:rsid w:val="005E6221"/>
    <w:rsid w:val="005F0ADE"/>
    <w:rsid w:val="005F26F7"/>
    <w:rsid w:val="005F47A6"/>
    <w:rsid w:val="006214ED"/>
    <w:rsid w:val="00630C74"/>
    <w:rsid w:val="006826B6"/>
    <w:rsid w:val="006B4A9D"/>
    <w:rsid w:val="006E0E90"/>
    <w:rsid w:val="006F0915"/>
    <w:rsid w:val="0071530F"/>
    <w:rsid w:val="00731922"/>
    <w:rsid w:val="00744B7E"/>
    <w:rsid w:val="007514A2"/>
    <w:rsid w:val="00761C22"/>
    <w:rsid w:val="00782E48"/>
    <w:rsid w:val="007A2C8D"/>
    <w:rsid w:val="007D34AC"/>
    <w:rsid w:val="0081240E"/>
    <w:rsid w:val="008177D6"/>
    <w:rsid w:val="00862153"/>
    <w:rsid w:val="008858C6"/>
    <w:rsid w:val="00892CC9"/>
    <w:rsid w:val="008B6E1A"/>
    <w:rsid w:val="008D7EC8"/>
    <w:rsid w:val="008F04BD"/>
    <w:rsid w:val="008F1E57"/>
    <w:rsid w:val="009314B2"/>
    <w:rsid w:val="00973961"/>
    <w:rsid w:val="009913A2"/>
    <w:rsid w:val="009C2A0F"/>
    <w:rsid w:val="009D40B5"/>
    <w:rsid w:val="009F48D4"/>
    <w:rsid w:val="00A33614"/>
    <w:rsid w:val="00A50A80"/>
    <w:rsid w:val="00A6460C"/>
    <w:rsid w:val="00A81BB3"/>
    <w:rsid w:val="00A936F4"/>
    <w:rsid w:val="00AA61A5"/>
    <w:rsid w:val="00AB3FBE"/>
    <w:rsid w:val="00AC7BCC"/>
    <w:rsid w:val="00AF783E"/>
    <w:rsid w:val="00B036C5"/>
    <w:rsid w:val="00B231A2"/>
    <w:rsid w:val="00B408DE"/>
    <w:rsid w:val="00B92562"/>
    <w:rsid w:val="00BC4FFF"/>
    <w:rsid w:val="00BD5180"/>
    <w:rsid w:val="00BE1B48"/>
    <w:rsid w:val="00BE7F8E"/>
    <w:rsid w:val="00C12788"/>
    <w:rsid w:val="00C14A48"/>
    <w:rsid w:val="00C14E15"/>
    <w:rsid w:val="00C168A5"/>
    <w:rsid w:val="00C245FA"/>
    <w:rsid w:val="00C30718"/>
    <w:rsid w:val="00C33F3C"/>
    <w:rsid w:val="00C41FBC"/>
    <w:rsid w:val="00C44976"/>
    <w:rsid w:val="00C56784"/>
    <w:rsid w:val="00C767E4"/>
    <w:rsid w:val="00CC4004"/>
    <w:rsid w:val="00CD4ED7"/>
    <w:rsid w:val="00D316B7"/>
    <w:rsid w:val="00D349AC"/>
    <w:rsid w:val="00D6444C"/>
    <w:rsid w:val="00D733E3"/>
    <w:rsid w:val="00DE0B0E"/>
    <w:rsid w:val="00E12827"/>
    <w:rsid w:val="00E14CF5"/>
    <w:rsid w:val="00E35E46"/>
    <w:rsid w:val="00E7082E"/>
    <w:rsid w:val="00E81CD1"/>
    <w:rsid w:val="00E97665"/>
    <w:rsid w:val="00EB57F4"/>
    <w:rsid w:val="00EC331D"/>
    <w:rsid w:val="00ED43D2"/>
    <w:rsid w:val="00EE7EAB"/>
    <w:rsid w:val="00F0665E"/>
    <w:rsid w:val="00F4689C"/>
    <w:rsid w:val="00F63055"/>
    <w:rsid w:val="00F962E3"/>
    <w:rsid w:val="00FD1C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C75693D"/>
  <w15:docId w15:val="{CE066486-621F-422A-AFD6-67C417AC5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paragraph" w:styleId="PlainText">
    <w:name w:val="Plain Text"/>
    <w:basedOn w:val="Normal"/>
    <w:link w:val="PlainTextChar"/>
    <w:uiPriority w:val="99"/>
    <w:unhideWhenUsed/>
    <w:rsid w:val="00A936F4"/>
    <w:rPr>
      <w:rFonts w:ascii="Calibri" w:hAnsi="Calibri"/>
      <w:sz w:val="22"/>
      <w:szCs w:val="21"/>
      <w:lang w:eastAsia="en-GB"/>
    </w:rPr>
  </w:style>
  <w:style w:type="character" w:customStyle="1" w:styleId="PlainTextChar">
    <w:name w:val="Plain Text Char"/>
    <w:basedOn w:val="DefaultParagraphFont"/>
    <w:link w:val="PlainText"/>
    <w:uiPriority w:val="99"/>
    <w:rsid w:val="00A936F4"/>
    <w:rPr>
      <w:rFonts w:ascii="Calibri" w:hAnsi="Calibri"/>
      <w:sz w:val="22"/>
      <w:szCs w:val="21"/>
    </w:rPr>
  </w:style>
  <w:style w:type="table" w:styleId="TableGrid">
    <w:name w:val="Table Grid"/>
    <w:basedOn w:val="TableNormal"/>
    <w:rsid w:val="000840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D4ED7"/>
    <w:pPr>
      <w:ind w:left="720"/>
    </w:pPr>
    <w:rPr>
      <w:rFonts w:ascii="Calibri" w:eastAsiaTheme="minorHAnsi" w:hAnsi="Calibri" w:cs="Calibri"/>
      <w:sz w:val="22"/>
      <w:szCs w:val="22"/>
    </w:rPr>
  </w:style>
  <w:style w:type="paragraph" w:customStyle="1" w:styleId="xmsonormal">
    <w:name w:val="x_msonormal"/>
    <w:basedOn w:val="Normal"/>
    <w:rsid w:val="004178AF"/>
    <w:rPr>
      <w:rFonts w:eastAsiaTheme="minorHAnsi"/>
      <w:lang w:eastAsia="en-GB"/>
    </w:rPr>
  </w:style>
  <w:style w:type="paragraph" w:customStyle="1" w:styleId="yiv2553465461msolistparagraph">
    <w:name w:val="yiv2553465461msolistparagraph"/>
    <w:basedOn w:val="Normal"/>
    <w:rsid w:val="00046C06"/>
    <w:pPr>
      <w:spacing w:before="100" w:beforeAutospacing="1" w:after="100" w:afterAutospacing="1"/>
    </w:pPr>
    <w:rPr>
      <w:rFonts w:ascii="Aptos" w:eastAsiaTheme="minorHAnsi" w:hAnsi="Aptos"/>
      <w:lang w:eastAsia="en-GB"/>
    </w:rPr>
  </w:style>
  <w:style w:type="paragraph" w:styleId="BalloonText">
    <w:name w:val="Balloon Text"/>
    <w:basedOn w:val="Normal"/>
    <w:link w:val="BalloonTextChar"/>
    <w:semiHidden/>
    <w:unhideWhenUsed/>
    <w:rsid w:val="00F962E3"/>
    <w:rPr>
      <w:rFonts w:ascii="Segoe UI" w:hAnsi="Segoe UI" w:cs="Segoe UI"/>
      <w:sz w:val="18"/>
      <w:szCs w:val="18"/>
    </w:rPr>
  </w:style>
  <w:style w:type="character" w:customStyle="1" w:styleId="BalloonTextChar">
    <w:name w:val="Balloon Text Char"/>
    <w:basedOn w:val="DefaultParagraphFont"/>
    <w:link w:val="BalloonText"/>
    <w:semiHidden/>
    <w:rsid w:val="00F962E3"/>
    <w:rPr>
      <w:rFonts w:ascii="Segoe UI" w:hAnsi="Segoe UI" w:cs="Segoe UI"/>
      <w:sz w:val="18"/>
      <w:szCs w:val="18"/>
      <w:lang w:eastAsia="en-US"/>
    </w:rPr>
  </w:style>
  <w:style w:type="character" w:styleId="CommentReference">
    <w:name w:val="annotation reference"/>
    <w:basedOn w:val="DefaultParagraphFont"/>
    <w:semiHidden/>
    <w:unhideWhenUsed/>
    <w:rsid w:val="00F962E3"/>
    <w:rPr>
      <w:sz w:val="16"/>
      <w:szCs w:val="16"/>
    </w:rPr>
  </w:style>
  <w:style w:type="paragraph" w:styleId="CommentText">
    <w:name w:val="annotation text"/>
    <w:basedOn w:val="Normal"/>
    <w:link w:val="CommentTextChar"/>
    <w:semiHidden/>
    <w:unhideWhenUsed/>
    <w:rsid w:val="00F962E3"/>
    <w:rPr>
      <w:sz w:val="20"/>
      <w:szCs w:val="20"/>
    </w:rPr>
  </w:style>
  <w:style w:type="character" w:customStyle="1" w:styleId="CommentTextChar">
    <w:name w:val="Comment Text Char"/>
    <w:basedOn w:val="DefaultParagraphFont"/>
    <w:link w:val="CommentText"/>
    <w:semiHidden/>
    <w:rsid w:val="00F962E3"/>
    <w:rPr>
      <w:lang w:eastAsia="en-US"/>
    </w:rPr>
  </w:style>
  <w:style w:type="paragraph" w:styleId="CommentSubject">
    <w:name w:val="annotation subject"/>
    <w:basedOn w:val="CommentText"/>
    <w:next w:val="CommentText"/>
    <w:link w:val="CommentSubjectChar"/>
    <w:semiHidden/>
    <w:unhideWhenUsed/>
    <w:rsid w:val="00F962E3"/>
    <w:rPr>
      <w:b/>
      <w:bCs/>
    </w:rPr>
  </w:style>
  <w:style w:type="character" w:customStyle="1" w:styleId="CommentSubjectChar">
    <w:name w:val="Comment Subject Char"/>
    <w:basedOn w:val="CommentTextChar"/>
    <w:link w:val="CommentSubject"/>
    <w:semiHidden/>
    <w:rsid w:val="00F962E3"/>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158328">
      <w:bodyDiv w:val="1"/>
      <w:marLeft w:val="0"/>
      <w:marRight w:val="0"/>
      <w:marTop w:val="0"/>
      <w:marBottom w:val="0"/>
      <w:divBdr>
        <w:top w:val="none" w:sz="0" w:space="0" w:color="auto"/>
        <w:left w:val="none" w:sz="0" w:space="0" w:color="auto"/>
        <w:bottom w:val="none" w:sz="0" w:space="0" w:color="auto"/>
        <w:right w:val="none" w:sz="0" w:space="0" w:color="auto"/>
      </w:divBdr>
    </w:div>
    <w:div w:id="88696280">
      <w:bodyDiv w:val="1"/>
      <w:marLeft w:val="0"/>
      <w:marRight w:val="0"/>
      <w:marTop w:val="0"/>
      <w:marBottom w:val="0"/>
      <w:divBdr>
        <w:top w:val="none" w:sz="0" w:space="0" w:color="auto"/>
        <w:left w:val="none" w:sz="0" w:space="0" w:color="auto"/>
        <w:bottom w:val="none" w:sz="0" w:space="0" w:color="auto"/>
        <w:right w:val="none" w:sz="0" w:space="0" w:color="auto"/>
      </w:divBdr>
    </w:div>
    <w:div w:id="177547988">
      <w:bodyDiv w:val="1"/>
      <w:marLeft w:val="0"/>
      <w:marRight w:val="0"/>
      <w:marTop w:val="0"/>
      <w:marBottom w:val="0"/>
      <w:divBdr>
        <w:top w:val="none" w:sz="0" w:space="0" w:color="auto"/>
        <w:left w:val="none" w:sz="0" w:space="0" w:color="auto"/>
        <w:bottom w:val="none" w:sz="0" w:space="0" w:color="auto"/>
        <w:right w:val="none" w:sz="0" w:space="0" w:color="auto"/>
      </w:divBdr>
    </w:div>
    <w:div w:id="236860764">
      <w:bodyDiv w:val="1"/>
      <w:marLeft w:val="0"/>
      <w:marRight w:val="0"/>
      <w:marTop w:val="0"/>
      <w:marBottom w:val="0"/>
      <w:divBdr>
        <w:top w:val="none" w:sz="0" w:space="0" w:color="auto"/>
        <w:left w:val="none" w:sz="0" w:space="0" w:color="auto"/>
        <w:bottom w:val="none" w:sz="0" w:space="0" w:color="auto"/>
        <w:right w:val="none" w:sz="0" w:space="0" w:color="auto"/>
      </w:divBdr>
    </w:div>
    <w:div w:id="435290828">
      <w:bodyDiv w:val="1"/>
      <w:marLeft w:val="0"/>
      <w:marRight w:val="0"/>
      <w:marTop w:val="0"/>
      <w:marBottom w:val="0"/>
      <w:divBdr>
        <w:top w:val="none" w:sz="0" w:space="0" w:color="auto"/>
        <w:left w:val="none" w:sz="0" w:space="0" w:color="auto"/>
        <w:bottom w:val="none" w:sz="0" w:space="0" w:color="auto"/>
        <w:right w:val="none" w:sz="0" w:space="0" w:color="auto"/>
      </w:divBdr>
    </w:div>
    <w:div w:id="454829737">
      <w:bodyDiv w:val="1"/>
      <w:marLeft w:val="0"/>
      <w:marRight w:val="0"/>
      <w:marTop w:val="0"/>
      <w:marBottom w:val="0"/>
      <w:divBdr>
        <w:top w:val="none" w:sz="0" w:space="0" w:color="auto"/>
        <w:left w:val="none" w:sz="0" w:space="0" w:color="auto"/>
        <w:bottom w:val="none" w:sz="0" w:space="0" w:color="auto"/>
        <w:right w:val="none" w:sz="0" w:space="0" w:color="auto"/>
      </w:divBdr>
    </w:div>
    <w:div w:id="509107446">
      <w:bodyDiv w:val="1"/>
      <w:marLeft w:val="0"/>
      <w:marRight w:val="0"/>
      <w:marTop w:val="0"/>
      <w:marBottom w:val="0"/>
      <w:divBdr>
        <w:top w:val="none" w:sz="0" w:space="0" w:color="auto"/>
        <w:left w:val="none" w:sz="0" w:space="0" w:color="auto"/>
        <w:bottom w:val="none" w:sz="0" w:space="0" w:color="auto"/>
        <w:right w:val="none" w:sz="0" w:space="0" w:color="auto"/>
      </w:divBdr>
    </w:div>
    <w:div w:id="546181431">
      <w:bodyDiv w:val="1"/>
      <w:marLeft w:val="0"/>
      <w:marRight w:val="0"/>
      <w:marTop w:val="0"/>
      <w:marBottom w:val="0"/>
      <w:divBdr>
        <w:top w:val="none" w:sz="0" w:space="0" w:color="auto"/>
        <w:left w:val="none" w:sz="0" w:space="0" w:color="auto"/>
        <w:bottom w:val="none" w:sz="0" w:space="0" w:color="auto"/>
        <w:right w:val="none" w:sz="0" w:space="0" w:color="auto"/>
      </w:divBdr>
    </w:div>
    <w:div w:id="703946338">
      <w:bodyDiv w:val="1"/>
      <w:marLeft w:val="0"/>
      <w:marRight w:val="0"/>
      <w:marTop w:val="0"/>
      <w:marBottom w:val="0"/>
      <w:divBdr>
        <w:top w:val="none" w:sz="0" w:space="0" w:color="auto"/>
        <w:left w:val="none" w:sz="0" w:space="0" w:color="auto"/>
        <w:bottom w:val="none" w:sz="0" w:space="0" w:color="auto"/>
        <w:right w:val="none" w:sz="0" w:space="0" w:color="auto"/>
      </w:divBdr>
    </w:div>
    <w:div w:id="831532766">
      <w:bodyDiv w:val="1"/>
      <w:marLeft w:val="0"/>
      <w:marRight w:val="0"/>
      <w:marTop w:val="0"/>
      <w:marBottom w:val="0"/>
      <w:divBdr>
        <w:top w:val="none" w:sz="0" w:space="0" w:color="auto"/>
        <w:left w:val="none" w:sz="0" w:space="0" w:color="auto"/>
        <w:bottom w:val="none" w:sz="0" w:space="0" w:color="auto"/>
        <w:right w:val="none" w:sz="0" w:space="0" w:color="auto"/>
      </w:divBdr>
    </w:div>
    <w:div w:id="848715726">
      <w:bodyDiv w:val="1"/>
      <w:marLeft w:val="0"/>
      <w:marRight w:val="0"/>
      <w:marTop w:val="0"/>
      <w:marBottom w:val="0"/>
      <w:divBdr>
        <w:top w:val="none" w:sz="0" w:space="0" w:color="auto"/>
        <w:left w:val="none" w:sz="0" w:space="0" w:color="auto"/>
        <w:bottom w:val="none" w:sz="0" w:space="0" w:color="auto"/>
        <w:right w:val="none" w:sz="0" w:space="0" w:color="auto"/>
      </w:divBdr>
    </w:div>
    <w:div w:id="888153139">
      <w:bodyDiv w:val="1"/>
      <w:marLeft w:val="0"/>
      <w:marRight w:val="0"/>
      <w:marTop w:val="0"/>
      <w:marBottom w:val="0"/>
      <w:divBdr>
        <w:top w:val="none" w:sz="0" w:space="0" w:color="auto"/>
        <w:left w:val="none" w:sz="0" w:space="0" w:color="auto"/>
        <w:bottom w:val="none" w:sz="0" w:space="0" w:color="auto"/>
        <w:right w:val="none" w:sz="0" w:space="0" w:color="auto"/>
      </w:divBdr>
    </w:div>
    <w:div w:id="1113093716">
      <w:bodyDiv w:val="1"/>
      <w:marLeft w:val="0"/>
      <w:marRight w:val="0"/>
      <w:marTop w:val="0"/>
      <w:marBottom w:val="0"/>
      <w:divBdr>
        <w:top w:val="none" w:sz="0" w:space="0" w:color="auto"/>
        <w:left w:val="none" w:sz="0" w:space="0" w:color="auto"/>
        <w:bottom w:val="none" w:sz="0" w:space="0" w:color="auto"/>
        <w:right w:val="none" w:sz="0" w:space="0" w:color="auto"/>
      </w:divBdr>
    </w:div>
    <w:div w:id="1117526382">
      <w:bodyDiv w:val="1"/>
      <w:marLeft w:val="0"/>
      <w:marRight w:val="0"/>
      <w:marTop w:val="0"/>
      <w:marBottom w:val="0"/>
      <w:divBdr>
        <w:top w:val="none" w:sz="0" w:space="0" w:color="auto"/>
        <w:left w:val="none" w:sz="0" w:space="0" w:color="auto"/>
        <w:bottom w:val="none" w:sz="0" w:space="0" w:color="auto"/>
        <w:right w:val="none" w:sz="0" w:space="0" w:color="auto"/>
      </w:divBdr>
    </w:div>
    <w:div w:id="1196164240">
      <w:bodyDiv w:val="1"/>
      <w:marLeft w:val="0"/>
      <w:marRight w:val="0"/>
      <w:marTop w:val="0"/>
      <w:marBottom w:val="0"/>
      <w:divBdr>
        <w:top w:val="none" w:sz="0" w:space="0" w:color="auto"/>
        <w:left w:val="none" w:sz="0" w:space="0" w:color="auto"/>
        <w:bottom w:val="none" w:sz="0" w:space="0" w:color="auto"/>
        <w:right w:val="none" w:sz="0" w:space="0" w:color="auto"/>
      </w:divBdr>
    </w:div>
    <w:div w:id="1456370431">
      <w:bodyDiv w:val="1"/>
      <w:marLeft w:val="0"/>
      <w:marRight w:val="0"/>
      <w:marTop w:val="0"/>
      <w:marBottom w:val="0"/>
      <w:divBdr>
        <w:top w:val="none" w:sz="0" w:space="0" w:color="auto"/>
        <w:left w:val="none" w:sz="0" w:space="0" w:color="auto"/>
        <w:bottom w:val="none" w:sz="0" w:space="0" w:color="auto"/>
        <w:right w:val="none" w:sz="0" w:space="0" w:color="auto"/>
      </w:divBdr>
    </w:div>
    <w:div w:id="1553077668">
      <w:bodyDiv w:val="1"/>
      <w:marLeft w:val="0"/>
      <w:marRight w:val="0"/>
      <w:marTop w:val="0"/>
      <w:marBottom w:val="0"/>
      <w:divBdr>
        <w:top w:val="none" w:sz="0" w:space="0" w:color="auto"/>
        <w:left w:val="none" w:sz="0" w:space="0" w:color="auto"/>
        <w:bottom w:val="none" w:sz="0" w:space="0" w:color="auto"/>
        <w:right w:val="none" w:sz="0" w:space="0" w:color="auto"/>
      </w:divBdr>
    </w:div>
    <w:div w:id="1561793561">
      <w:bodyDiv w:val="1"/>
      <w:marLeft w:val="0"/>
      <w:marRight w:val="0"/>
      <w:marTop w:val="0"/>
      <w:marBottom w:val="0"/>
      <w:divBdr>
        <w:top w:val="none" w:sz="0" w:space="0" w:color="auto"/>
        <w:left w:val="none" w:sz="0" w:space="0" w:color="auto"/>
        <w:bottom w:val="none" w:sz="0" w:space="0" w:color="auto"/>
        <w:right w:val="none" w:sz="0" w:space="0" w:color="auto"/>
      </w:divBdr>
    </w:div>
    <w:div w:id="1750225830">
      <w:bodyDiv w:val="1"/>
      <w:marLeft w:val="0"/>
      <w:marRight w:val="0"/>
      <w:marTop w:val="0"/>
      <w:marBottom w:val="0"/>
      <w:divBdr>
        <w:top w:val="none" w:sz="0" w:space="0" w:color="auto"/>
        <w:left w:val="none" w:sz="0" w:space="0" w:color="auto"/>
        <w:bottom w:val="none" w:sz="0" w:space="0" w:color="auto"/>
        <w:right w:val="none" w:sz="0" w:space="0" w:color="auto"/>
      </w:divBdr>
    </w:div>
    <w:div w:id="1830630711">
      <w:bodyDiv w:val="1"/>
      <w:marLeft w:val="0"/>
      <w:marRight w:val="0"/>
      <w:marTop w:val="0"/>
      <w:marBottom w:val="0"/>
      <w:divBdr>
        <w:top w:val="none" w:sz="0" w:space="0" w:color="auto"/>
        <w:left w:val="none" w:sz="0" w:space="0" w:color="auto"/>
        <w:bottom w:val="none" w:sz="0" w:space="0" w:color="auto"/>
        <w:right w:val="none" w:sz="0" w:space="0" w:color="auto"/>
      </w:divBdr>
    </w:div>
    <w:div w:id="1887373501">
      <w:bodyDiv w:val="1"/>
      <w:marLeft w:val="0"/>
      <w:marRight w:val="0"/>
      <w:marTop w:val="0"/>
      <w:marBottom w:val="0"/>
      <w:divBdr>
        <w:top w:val="none" w:sz="0" w:space="0" w:color="auto"/>
        <w:left w:val="none" w:sz="0" w:space="0" w:color="auto"/>
        <w:bottom w:val="none" w:sz="0" w:space="0" w:color="auto"/>
        <w:right w:val="none" w:sz="0" w:space="0" w:color="auto"/>
      </w:divBdr>
    </w:div>
    <w:div w:id="2022512313">
      <w:bodyDiv w:val="1"/>
      <w:marLeft w:val="0"/>
      <w:marRight w:val="0"/>
      <w:marTop w:val="0"/>
      <w:marBottom w:val="0"/>
      <w:divBdr>
        <w:top w:val="none" w:sz="0" w:space="0" w:color="auto"/>
        <w:left w:val="none" w:sz="0" w:space="0" w:color="auto"/>
        <w:bottom w:val="none" w:sz="0" w:space="0" w:color="auto"/>
        <w:right w:val="none" w:sz="0" w:space="0" w:color="auto"/>
      </w:divBdr>
    </w:div>
    <w:div w:id="208197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FE07C9-6B10-46D4-AA23-62EB83E34A52}">
  <ds:schemaRefs>
    <ds:schemaRef ds:uri="http://schemas.microsoft.com/office/2006/documentManagement/types"/>
    <ds:schemaRef ds:uri="http://schemas.microsoft.com/office/2006/metadata/properties"/>
    <ds:schemaRef ds:uri="http://purl.org/dc/elements/1.1/"/>
    <ds:schemaRef ds:uri="b3dc380d-405f-413a-9d35-a0cd7734a424"/>
    <ds:schemaRef ds:uri="3cccb2b0-893e-4aac-b4d5-c5d3a13080b9"/>
    <ds:schemaRef ds:uri="http://schemas.microsoft.com/office/infopath/2007/PartnerControls"/>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3B36BBC8-53BF-4971-87C6-86A3FE2EF306}">
  <ds:schemaRefs>
    <ds:schemaRef ds:uri="http://schemas.microsoft.com/sharepoint/v3/contenttype/forms"/>
  </ds:schemaRefs>
</ds:datastoreItem>
</file>

<file path=customXml/itemProps3.xml><?xml version="1.0" encoding="utf-8"?>
<ds:datastoreItem xmlns:ds="http://schemas.openxmlformats.org/officeDocument/2006/customXml" ds:itemID="{BAA11F24-1867-4EC5-B0AF-433149DA82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C4330E-8361-4C05-883A-955EC6CA6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409</Words>
  <Characters>2334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2738</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 USER</dc:creator>
  <cp:lastModifiedBy>Ian Nesbitt</cp:lastModifiedBy>
  <cp:revision>4</cp:revision>
  <cp:lastPrinted>2025-09-23T08:24:00Z</cp:lastPrinted>
  <dcterms:created xsi:type="dcterms:W3CDTF">2025-08-26T14:38:00Z</dcterms:created>
  <dcterms:modified xsi:type="dcterms:W3CDTF">2025-09-23T08:24:00Z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