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F4C10" w14:textId="77777777" w:rsidR="00067CA2" w:rsidRDefault="00A8445C" w:rsidP="00350AAE">
      <w:pPr>
        <w:ind w:left="5040" w:hanging="5040"/>
        <w:rPr>
          <w:rFonts w:ascii="Arial" w:hAnsi="Arial" w:cs="Arial"/>
        </w:rPr>
      </w:pPr>
      <w:r w:rsidRPr="00A8445C">
        <w:rPr>
          <w:rFonts w:ascii="Arial" w:hAnsi="Arial" w:cs="Arial"/>
          <w:noProof/>
          <w:lang w:eastAsia="en-GB"/>
        </w:rPr>
        <w:drawing>
          <wp:inline distT="0" distB="0" distL="0" distR="0">
            <wp:extent cx="2667000" cy="647700"/>
            <wp:effectExtent l="0" t="0" r="0" b="0"/>
            <wp:docPr id="1" name="Picture 1" descr="\\setrust.local\SetrustDocs\UserDocsC\Caroline.Degans\Desktop\E Sigs\SEHSCT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rust.local\SetrustDocs\UserDocsC\Caroline.Degans\Desktop\E Sigs\SEHSCT_logo_smal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7000" cy="647700"/>
                    </a:xfrm>
                    <a:prstGeom prst="rect">
                      <a:avLst/>
                    </a:prstGeom>
                    <a:noFill/>
                    <a:ln>
                      <a:noFill/>
                    </a:ln>
                  </pic:spPr>
                </pic:pic>
              </a:graphicData>
            </a:graphic>
          </wp:inline>
        </w:drawing>
      </w:r>
    </w:p>
    <w:p w14:paraId="1DC5EB64" w14:textId="77777777" w:rsidR="00067CA2" w:rsidRDefault="00067CA2">
      <w:pPr>
        <w:ind w:left="5040" w:firstLine="720"/>
        <w:rPr>
          <w:rFonts w:ascii="Arial" w:hAnsi="Arial" w:cs="Arial"/>
        </w:rPr>
      </w:pPr>
    </w:p>
    <w:p w14:paraId="4CE40C2E" w14:textId="77777777" w:rsidR="00067CA2" w:rsidRDefault="00067CA2">
      <w:pPr>
        <w:ind w:left="5040" w:firstLine="720"/>
        <w:rPr>
          <w:rFonts w:ascii="Arial" w:hAnsi="Arial" w:cs="Arial"/>
        </w:rPr>
      </w:pPr>
      <w:r>
        <w:rPr>
          <w:rFonts w:ascii="Arial" w:hAnsi="Arial" w:cs="Arial"/>
        </w:rPr>
        <w:t>Information Governance</w:t>
      </w:r>
    </w:p>
    <w:p w14:paraId="63B42B08" w14:textId="77777777" w:rsidR="00100FFE" w:rsidRDefault="00100FFE" w:rsidP="002E0B06">
      <w:pPr>
        <w:rPr>
          <w:rFonts w:ascii="Arial" w:hAnsi="Arial" w:cs="Arial"/>
        </w:rPr>
      </w:pPr>
    </w:p>
    <w:p w14:paraId="11E3C872" w14:textId="77777777" w:rsidR="00626A25" w:rsidRDefault="00626A25" w:rsidP="002E0B06">
      <w:pPr>
        <w:rPr>
          <w:rFonts w:ascii="Arial" w:hAnsi="Arial" w:cs="Arial"/>
        </w:rPr>
      </w:pPr>
    </w:p>
    <w:p w14:paraId="6A8D7E86" w14:textId="77777777" w:rsidR="00626A25" w:rsidRDefault="00626A25" w:rsidP="002E0B06">
      <w:pPr>
        <w:rPr>
          <w:rFonts w:ascii="Arial" w:hAnsi="Arial" w:cs="Arial"/>
        </w:rPr>
      </w:pPr>
    </w:p>
    <w:p w14:paraId="513BD4F6" w14:textId="604E45CC" w:rsidR="00067CA2" w:rsidRDefault="00B00A8D" w:rsidP="002E0B06">
      <w:pPr>
        <w:rPr>
          <w:rFonts w:ascii="Arial" w:hAnsi="Arial" w:cs="Arial"/>
          <w:bCs/>
        </w:rPr>
      </w:pPr>
      <w:r>
        <w:rPr>
          <w:rFonts w:ascii="Arial" w:hAnsi="Arial" w:cs="Arial"/>
          <w:noProof/>
        </w:rPr>
        <w:t>9</w:t>
      </w:r>
      <w:r w:rsidR="00E76432" w:rsidRPr="00E76432">
        <w:rPr>
          <w:rFonts w:ascii="Arial" w:hAnsi="Arial" w:cs="Arial"/>
          <w:noProof/>
        </w:rPr>
        <w:t xml:space="preserve"> September 2025</w:t>
      </w:r>
      <w:r w:rsidR="00067CA2">
        <w:rPr>
          <w:rFonts w:ascii="Arial" w:hAnsi="Arial" w:cs="Arial"/>
        </w:rPr>
        <w:tab/>
      </w:r>
      <w:r w:rsidR="00067CA2">
        <w:rPr>
          <w:rFonts w:ascii="Arial" w:hAnsi="Arial" w:cs="Arial"/>
        </w:rPr>
        <w:tab/>
      </w:r>
      <w:r w:rsidR="00067CA2">
        <w:rPr>
          <w:rFonts w:ascii="Arial" w:hAnsi="Arial" w:cs="Arial"/>
        </w:rPr>
        <w:tab/>
      </w:r>
      <w:r w:rsidR="00D21DD3">
        <w:rPr>
          <w:rFonts w:ascii="Arial" w:hAnsi="Arial" w:cs="Arial"/>
        </w:rPr>
        <w:tab/>
      </w:r>
      <w:r w:rsidR="00D21DD3">
        <w:rPr>
          <w:rFonts w:ascii="Arial" w:hAnsi="Arial" w:cs="Arial"/>
        </w:rPr>
        <w:tab/>
      </w:r>
      <w:r w:rsidR="00D21DD3">
        <w:rPr>
          <w:rFonts w:ascii="Arial" w:hAnsi="Arial" w:cs="Arial"/>
        </w:rPr>
        <w:tab/>
      </w:r>
      <w:r w:rsidR="00067CA2">
        <w:rPr>
          <w:rFonts w:ascii="Arial" w:hAnsi="Arial" w:cs="Arial"/>
          <w:b/>
          <w:bCs/>
        </w:rPr>
        <w:t>Our Ref:</w:t>
      </w:r>
      <w:r w:rsidR="00E76432">
        <w:rPr>
          <w:rFonts w:ascii="Arial" w:hAnsi="Arial" w:cs="Arial"/>
          <w:b/>
          <w:bCs/>
        </w:rPr>
        <w:t xml:space="preserve"> </w:t>
      </w:r>
      <w:r w:rsidR="00E76432" w:rsidRPr="00E76432">
        <w:rPr>
          <w:rFonts w:ascii="Arial" w:hAnsi="Arial" w:cs="Arial"/>
          <w:bCs/>
        </w:rPr>
        <w:t>FOI 1343</w:t>
      </w:r>
    </w:p>
    <w:p w14:paraId="35D889C3" w14:textId="77777777" w:rsidR="00060FE5" w:rsidRDefault="00060FE5" w:rsidP="002E0B06">
      <w:pPr>
        <w:rPr>
          <w:rFonts w:ascii="Arial" w:hAnsi="Arial" w:cs="Arial"/>
          <w:b/>
          <w:bCs/>
        </w:rPr>
      </w:pPr>
      <w:bookmarkStart w:id="0" w:name="_GoBack"/>
      <w:bookmarkEnd w:id="0"/>
    </w:p>
    <w:p w14:paraId="7F65CBFD" w14:textId="77777777" w:rsidR="00067CA2" w:rsidRDefault="00067CA2">
      <w:pPr>
        <w:pStyle w:val="Header"/>
        <w:tabs>
          <w:tab w:val="clear" w:pos="4153"/>
          <w:tab w:val="clear" w:pos="8306"/>
        </w:tabs>
        <w:ind w:left="720" w:firstLine="720"/>
      </w:pPr>
      <w:r>
        <w:tab/>
      </w:r>
      <w:r>
        <w:tab/>
      </w:r>
      <w:r>
        <w:tab/>
      </w:r>
      <w:r>
        <w:tab/>
      </w:r>
      <w:r>
        <w:tab/>
      </w:r>
      <w:r>
        <w:tab/>
      </w:r>
    </w:p>
    <w:p w14:paraId="7F4F94F4" w14:textId="77777777" w:rsidR="00067CA2" w:rsidRDefault="00067CA2" w:rsidP="008D7EC8">
      <w:pPr>
        <w:ind w:left="-180" w:firstLine="180"/>
        <w:rPr>
          <w:rFonts w:ascii="Arial" w:hAnsi="Arial" w:cs="Arial"/>
        </w:rPr>
      </w:pPr>
      <w:r>
        <w:rPr>
          <w:rFonts w:ascii="Arial" w:hAnsi="Arial" w:cs="Arial"/>
        </w:rPr>
        <w:t xml:space="preserve">Dear </w:t>
      </w:r>
    </w:p>
    <w:p w14:paraId="2B125226" w14:textId="77777777" w:rsidR="00067CA2" w:rsidRDefault="00067CA2" w:rsidP="008D7EC8">
      <w:pPr>
        <w:ind w:firstLine="180"/>
        <w:rPr>
          <w:rFonts w:ascii="Arial" w:hAnsi="Arial" w:cs="Arial"/>
        </w:rPr>
      </w:pPr>
    </w:p>
    <w:p w14:paraId="78E638DE" w14:textId="77777777" w:rsidR="00067CA2" w:rsidRDefault="00067CA2" w:rsidP="00D21DD3">
      <w:pPr>
        <w:rPr>
          <w:rFonts w:ascii="Arial" w:hAnsi="Arial" w:cs="Arial"/>
          <w:b/>
          <w:bCs/>
        </w:rPr>
      </w:pPr>
      <w:r>
        <w:rPr>
          <w:rFonts w:ascii="Arial" w:hAnsi="Arial" w:cs="Arial"/>
          <w:b/>
          <w:bCs/>
        </w:rPr>
        <w:t xml:space="preserve">Freedom of Information Act 2000 </w:t>
      </w:r>
    </w:p>
    <w:p w14:paraId="33209E47" w14:textId="77777777" w:rsidR="00D21DD3" w:rsidRDefault="00D21DD3" w:rsidP="00D21DD3">
      <w:pPr>
        <w:rPr>
          <w:rFonts w:ascii="Arial" w:hAnsi="Arial" w:cs="Arial"/>
        </w:rPr>
      </w:pPr>
      <w:r>
        <w:rPr>
          <w:rFonts w:ascii="Arial" w:hAnsi="Arial" w:cs="Arial"/>
          <w:b/>
          <w:bCs/>
        </w:rPr>
        <w:t xml:space="preserve">Information in Relation to </w:t>
      </w:r>
      <w:r w:rsidR="00E76432" w:rsidRPr="00E76432">
        <w:rPr>
          <w:rFonts w:ascii="Arial" w:hAnsi="Arial" w:cs="Arial"/>
          <w:b/>
          <w:bCs/>
        </w:rPr>
        <w:t>Citizen Engagement Platform</w:t>
      </w:r>
    </w:p>
    <w:p w14:paraId="0564C690" w14:textId="77777777" w:rsidR="00067CA2" w:rsidRDefault="00067CA2" w:rsidP="008D7EC8">
      <w:pPr>
        <w:rPr>
          <w:rFonts w:ascii="Arial" w:hAnsi="Arial" w:cs="Arial"/>
        </w:rPr>
      </w:pPr>
    </w:p>
    <w:p w14:paraId="062241B5" w14:textId="77777777" w:rsidR="00067CA2" w:rsidRDefault="00067CA2" w:rsidP="008D7EC8">
      <w:pPr>
        <w:rPr>
          <w:rFonts w:ascii="Arial" w:hAnsi="Arial" w:cs="Arial"/>
        </w:rPr>
      </w:pPr>
      <w:r>
        <w:rPr>
          <w:rFonts w:ascii="Arial" w:hAnsi="Arial" w:cs="Arial"/>
        </w:rPr>
        <w:t>I am writing to confirm that the South Eastern Health &amp; Social Care Trust (the Trust) has now completed its search for</w:t>
      </w:r>
      <w:r w:rsidR="00D21DD3">
        <w:rPr>
          <w:rFonts w:ascii="Arial" w:hAnsi="Arial" w:cs="Arial"/>
        </w:rPr>
        <w:t xml:space="preserve"> information relating to above</w:t>
      </w:r>
      <w:r>
        <w:rPr>
          <w:rFonts w:ascii="Arial" w:hAnsi="Arial" w:cs="Arial"/>
        </w:rPr>
        <w:t xml:space="preserve"> which you requested on </w:t>
      </w:r>
      <w:r w:rsidR="00E76432" w:rsidRPr="00E76432">
        <w:rPr>
          <w:rFonts w:ascii="Arial" w:hAnsi="Arial" w:cs="Arial"/>
          <w:noProof/>
        </w:rPr>
        <w:t xml:space="preserve">12 </w:t>
      </w:r>
      <w:r w:rsidR="00E76432">
        <w:rPr>
          <w:rFonts w:ascii="Arial" w:hAnsi="Arial" w:cs="Arial"/>
          <w:noProof/>
        </w:rPr>
        <w:t>August 2025</w:t>
      </w:r>
      <w:r>
        <w:rPr>
          <w:rFonts w:ascii="Arial" w:hAnsi="Arial" w:cs="Arial"/>
        </w:rPr>
        <w:t>.</w:t>
      </w:r>
    </w:p>
    <w:p w14:paraId="6B3F637D" w14:textId="77777777" w:rsidR="00067CA2" w:rsidRPr="00D21DD3" w:rsidRDefault="00067CA2" w:rsidP="008D7EC8">
      <w:pPr>
        <w:rPr>
          <w:rFonts w:ascii="Arial" w:hAnsi="Arial" w:cs="Arial"/>
        </w:rPr>
      </w:pPr>
    </w:p>
    <w:p w14:paraId="79D8AF16" w14:textId="77777777" w:rsidR="00F64D3A" w:rsidRPr="00F64D3A" w:rsidRDefault="00F64D3A" w:rsidP="00F64D3A">
      <w:pPr>
        <w:rPr>
          <w:rFonts w:ascii="Arial" w:hAnsi="Arial" w:cs="Arial"/>
        </w:rPr>
      </w:pPr>
      <w:r w:rsidRPr="00F64D3A">
        <w:rPr>
          <w:rFonts w:ascii="Arial" w:hAnsi="Arial" w:cs="Arial"/>
        </w:rPr>
        <w:t xml:space="preserve">A response </w:t>
      </w:r>
      <w:r w:rsidR="006F2077">
        <w:rPr>
          <w:rFonts w:ascii="Arial" w:hAnsi="Arial" w:cs="Arial"/>
        </w:rPr>
        <w:t xml:space="preserve">to </w:t>
      </w:r>
      <w:r w:rsidRPr="00F64D3A">
        <w:rPr>
          <w:rFonts w:ascii="Arial" w:hAnsi="Arial" w:cs="Arial"/>
        </w:rPr>
        <w:t>question</w:t>
      </w:r>
      <w:r w:rsidR="00D44A85">
        <w:rPr>
          <w:rFonts w:ascii="Arial" w:hAnsi="Arial" w:cs="Arial"/>
        </w:rPr>
        <w:t xml:space="preserve">s </w:t>
      </w:r>
      <w:r w:rsidR="006F2077">
        <w:rPr>
          <w:rFonts w:ascii="Arial" w:hAnsi="Arial" w:cs="Arial"/>
        </w:rPr>
        <w:t xml:space="preserve">1, 3 and 4 </w:t>
      </w:r>
      <w:r w:rsidR="00D472AA">
        <w:rPr>
          <w:rFonts w:ascii="Arial" w:hAnsi="Arial" w:cs="Arial"/>
        </w:rPr>
        <w:t>have</w:t>
      </w:r>
      <w:r w:rsidRPr="00F64D3A">
        <w:rPr>
          <w:rFonts w:ascii="Arial" w:hAnsi="Arial" w:cs="Arial"/>
        </w:rPr>
        <w:t xml:space="preserve"> been provided by the</w:t>
      </w:r>
      <w:r w:rsidR="006F2077">
        <w:rPr>
          <w:rFonts w:ascii="Arial" w:hAnsi="Arial" w:cs="Arial"/>
        </w:rPr>
        <w:t xml:space="preserve"> </w:t>
      </w:r>
      <w:r w:rsidR="006F2077" w:rsidRPr="006F2077">
        <w:rPr>
          <w:rFonts w:ascii="Arial" w:hAnsi="Arial" w:cs="Arial"/>
        </w:rPr>
        <w:t>Planning</w:t>
      </w:r>
      <w:r w:rsidR="006F2077">
        <w:rPr>
          <w:rFonts w:ascii="Arial" w:hAnsi="Arial" w:cs="Arial"/>
        </w:rPr>
        <w:t>,</w:t>
      </w:r>
      <w:r w:rsidR="006F2077" w:rsidRPr="006F2077">
        <w:rPr>
          <w:rFonts w:ascii="Arial" w:hAnsi="Arial" w:cs="Arial"/>
        </w:rPr>
        <w:t xml:space="preserve"> Performance and Informatics</w:t>
      </w:r>
      <w:r w:rsidR="00100FFE">
        <w:rPr>
          <w:rFonts w:ascii="Arial" w:hAnsi="Arial" w:cs="Arial"/>
        </w:rPr>
        <w:t xml:space="preserve"> </w:t>
      </w:r>
      <w:r w:rsidRPr="00F64D3A">
        <w:rPr>
          <w:rFonts w:ascii="Arial" w:hAnsi="Arial" w:cs="Arial"/>
        </w:rPr>
        <w:t>Directorate and is attached in Appendix A.</w:t>
      </w:r>
    </w:p>
    <w:p w14:paraId="08C1E8CA" w14:textId="77777777" w:rsidR="00F64D3A" w:rsidRPr="00F64D3A" w:rsidRDefault="00F64D3A" w:rsidP="00F64D3A">
      <w:pPr>
        <w:rPr>
          <w:rFonts w:ascii="Arial" w:hAnsi="Arial" w:cs="Arial"/>
        </w:rPr>
      </w:pPr>
    </w:p>
    <w:p w14:paraId="120C425C" w14:textId="77777777" w:rsidR="00F64D3A" w:rsidRPr="00F64D3A" w:rsidRDefault="00D44A85" w:rsidP="00F64D3A">
      <w:pPr>
        <w:rPr>
          <w:rFonts w:ascii="Arial" w:hAnsi="Arial" w:cs="Arial"/>
        </w:rPr>
      </w:pPr>
      <w:r>
        <w:rPr>
          <w:rFonts w:ascii="Arial" w:hAnsi="Arial" w:cs="Arial"/>
        </w:rPr>
        <w:t xml:space="preserve">In relation </w:t>
      </w:r>
      <w:r w:rsidR="006F2077">
        <w:rPr>
          <w:rFonts w:ascii="Arial" w:hAnsi="Arial" w:cs="Arial"/>
        </w:rPr>
        <w:t xml:space="preserve">to </w:t>
      </w:r>
      <w:r>
        <w:rPr>
          <w:rFonts w:ascii="Arial" w:hAnsi="Arial" w:cs="Arial"/>
        </w:rPr>
        <w:t>question</w:t>
      </w:r>
      <w:r w:rsidR="00F64D3A" w:rsidRPr="00F64D3A">
        <w:rPr>
          <w:rFonts w:ascii="Arial" w:hAnsi="Arial" w:cs="Arial"/>
        </w:rPr>
        <w:t xml:space="preserve"> </w:t>
      </w:r>
      <w:r w:rsidR="006F2077">
        <w:rPr>
          <w:rFonts w:ascii="Arial" w:hAnsi="Arial" w:cs="Arial"/>
        </w:rPr>
        <w:t xml:space="preserve">2, </w:t>
      </w:r>
      <w:r w:rsidR="00F64D3A" w:rsidRPr="00F64D3A">
        <w:rPr>
          <w:rFonts w:ascii="Arial" w:hAnsi="Arial" w:cs="Arial"/>
        </w:rPr>
        <w:t>I would like to advise you that the Trust has decided not to release the information that is held for the following reasons:</w:t>
      </w:r>
    </w:p>
    <w:p w14:paraId="7B5A8701" w14:textId="77777777" w:rsidR="00F64D3A" w:rsidRPr="00F64D3A" w:rsidRDefault="00F64D3A" w:rsidP="00F64D3A">
      <w:pPr>
        <w:rPr>
          <w:rFonts w:ascii="Arial" w:hAnsi="Arial" w:cs="Arial"/>
        </w:rPr>
      </w:pPr>
    </w:p>
    <w:p w14:paraId="5AFA2B6C" w14:textId="77777777" w:rsidR="00F64D3A" w:rsidRPr="00F64D3A" w:rsidRDefault="00F64D3A" w:rsidP="00F64D3A">
      <w:pPr>
        <w:rPr>
          <w:rFonts w:ascii="Arial" w:hAnsi="Arial" w:cs="Arial"/>
        </w:rPr>
      </w:pPr>
      <w:r w:rsidRPr="00F64D3A">
        <w:rPr>
          <w:rFonts w:ascii="Arial" w:hAnsi="Arial" w:cs="Arial"/>
        </w:rPr>
        <w:t>The information reques</w:t>
      </w:r>
      <w:r w:rsidR="00D44A85">
        <w:rPr>
          <w:rFonts w:ascii="Arial" w:hAnsi="Arial" w:cs="Arial"/>
        </w:rPr>
        <w:t>ted in question</w:t>
      </w:r>
      <w:r w:rsidRPr="00F64D3A">
        <w:rPr>
          <w:rFonts w:ascii="Arial" w:hAnsi="Arial" w:cs="Arial"/>
        </w:rPr>
        <w:t xml:space="preserve"> </w:t>
      </w:r>
      <w:r w:rsidR="006F2077" w:rsidRPr="006F2077">
        <w:rPr>
          <w:rFonts w:ascii="Arial" w:hAnsi="Arial" w:cs="Arial"/>
        </w:rPr>
        <w:t>2</w:t>
      </w:r>
      <w:r w:rsidRPr="00F64D3A">
        <w:rPr>
          <w:rFonts w:ascii="Arial" w:hAnsi="Arial" w:cs="Arial"/>
        </w:rPr>
        <w:t xml:space="preserve"> is exempt from release under Section 31 and Section 38 of the Freedom of Information Act 2000. </w:t>
      </w:r>
    </w:p>
    <w:p w14:paraId="4A60A407" w14:textId="77777777" w:rsidR="00F64D3A" w:rsidRPr="00F64D3A" w:rsidRDefault="00F64D3A" w:rsidP="00F64D3A">
      <w:pPr>
        <w:rPr>
          <w:rFonts w:ascii="Arial" w:hAnsi="Arial" w:cs="Arial"/>
        </w:rPr>
      </w:pPr>
    </w:p>
    <w:p w14:paraId="7881798E" w14:textId="77777777" w:rsidR="00F64D3A" w:rsidRPr="00F64D3A" w:rsidRDefault="00F64D3A" w:rsidP="00F64D3A">
      <w:pPr>
        <w:rPr>
          <w:rFonts w:ascii="Arial" w:hAnsi="Arial" w:cs="Arial"/>
        </w:rPr>
      </w:pPr>
      <w:r w:rsidRPr="00F64D3A">
        <w:rPr>
          <w:rFonts w:ascii="Arial" w:hAnsi="Arial" w:cs="Arial"/>
        </w:rPr>
        <w:t xml:space="preserve">These are all qualified exemptions and so a Public Interest Test was carried out to decide if the information should be released or not. Having weighed up the factors for and against release, it was decided to withhold this information because the disclosure of such information would: </w:t>
      </w:r>
    </w:p>
    <w:p w14:paraId="1A2134B3" w14:textId="77777777" w:rsidR="00F64D3A" w:rsidRPr="00F64D3A" w:rsidRDefault="00F64D3A" w:rsidP="00F64D3A">
      <w:pPr>
        <w:rPr>
          <w:rFonts w:ascii="Arial" w:hAnsi="Arial" w:cs="Arial"/>
        </w:rPr>
      </w:pPr>
    </w:p>
    <w:p w14:paraId="06EF711A" w14:textId="77777777" w:rsidR="00F64D3A" w:rsidRPr="00F64D3A" w:rsidRDefault="00F64D3A" w:rsidP="00F64D3A">
      <w:pPr>
        <w:ind w:left="720" w:hanging="720"/>
        <w:rPr>
          <w:rFonts w:ascii="Arial" w:hAnsi="Arial" w:cs="Arial"/>
        </w:rPr>
      </w:pPr>
      <w:r w:rsidRPr="00F64D3A">
        <w:rPr>
          <w:rFonts w:ascii="Arial" w:hAnsi="Arial" w:cs="Arial"/>
        </w:rPr>
        <w:t>a)</w:t>
      </w:r>
      <w:r w:rsidRPr="00F64D3A">
        <w:rPr>
          <w:rFonts w:ascii="Arial" w:hAnsi="Arial" w:cs="Arial"/>
        </w:rPr>
        <w:tab/>
        <w:t xml:space="preserve">(Section 31) Leave the Trust patients, clients &amp; staff more vulnerable to crime </w:t>
      </w:r>
    </w:p>
    <w:p w14:paraId="2AD29D28" w14:textId="77777777" w:rsidR="00F64D3A" w:rsidRPr="00F64D3A" w:rsidRDefault="00F64D3A" w:rsidP="00F64D3A">
      <w:pPr>
        <w:rPr>
          <w:rFonts w:ascii="Arial" w:hAnsi="Arial" w:cs="Arial"/>
        </w:rPr>
      </w:pPr>
    </w:p>
    <w:p w14:paraId="6CE3CF89" w14:textId="77777777" w:rsidR="00F64D3A" w:rsidRPr="00F64D3A" w:rsidRDefault="00F64D3A" w:rsidP="00F64D3A">
      <w:pPr>
        <w:ind w:left="720" w:hanging="720"/>
        <w:rPr>
          <w:rFonts w:ascii="Arial" w:hAnsi="Arial" w:cs="Arial"/>
        </w:rPr>
      </w:pPr>
      <w:r w:rsidRPr="00F64D3A">
        <w:rPr>
          <w:rFonts w:ascii="Arial" w:hAnsi="Arial" w:cs="Arial"/>
        </w:rPr>
        <w:t>b)</w:t>
      </w:r>
      <w:r w:rsidRPr="00F64D3A">
        <w:rPr>
          <w:rFonts w:ascii="Arial" w:hAnsi="Arial" w:cs="Arial"/>
        </w:rPr>
        <w:tab/>
        <w:t>(Section 38) permits the withholding of information if there is a risk to Health and Safety of Individuals within the Trust. To withhold there must be a likelihood of endangerment to the physical or mental health of any individual</w:t>
      </w:r>
    </w:p>
    <w:p w14:paraId="7A9DA9F6" w14:textId="77777777" w:rsidR="00F64D3A" w:rsidRPr="00F64D3A" w:rsidRDefault="00F64D3A" w:rsidP="00F64D3A">
      <w:pPr>
        <w:rPr>
          <w:rFonts w:ascii="Arial" w:hAnsi="Arial" w:cs="Arial"/>
        </w:rPr>
      </w:pPr>
    </w:p>
    <w:p w14:paraId="0D8E317D" w14:textId="77777777" w:rsidR="00F64D3A" w:rsidRPr="00F64D3A" w:rsidRDefault="00F64D3A" w:rsidP="00F64D3A">
      <w:pPr>
        <w:rPr>
          <w:rFonts w:ascii="Arial" w:hAnsi="Arial" w:cs="Arial"/>
        </w:rPr>
      </w:pPr>
      <w:r w:rsidRPr="00F64D3A">
        <w:rPr>
          <w:rFonts w:ascii="Arial" w:hAnsi="Arial" w:cs="Arial"/>
        </w:rPr>
        <w:t>Section 31 – Law Enforcement Section</w:t>
      </w:r>
    </w:p>
    <w:p w14:paraId="230D4A46" w14:textId="77777777" w:rsidR="00F64D3A" w:rsidRPr="00F64D3A" w:rsidRDefault="00F64D3A" w:rsidP="00F64D3A">
      <w:pPr>
        <w:rPr>
          <w:rFonts w:ascii="Arial" w:hAnsi="Arial" w:cs="Arial"/>
        </w:rPr>
      </w:pPr>
    </w:p>
    <w:p w14:paraId="4FE72C4E" w14:textId="77777777" w:rsidR="00F64D3A" w:rsidRPr="00F64D3A" w:rsidRDefault="00F64D3A" w:rsidP="00F64D3A">
      <w:pPr>
        <w:rPr>
          <w:rFonts w:ascii="Arial" w:hAnsi="Arial" w:cs="Arial"/>
        </w:rPr>
      </w:pPr>
      <w:r w:rsidRPr="00F64D3A">
        <w:rPr>
          <w:rFonts w:ascii="Arial" w:hAnsi="Arial" w:cs="Arial"/>
        </w:rPr>
        <w:t xml:space="preserve">Section 31(1)(a) states that information is exempt if its disclosure is likely to prejudice the prevention or detection of crime. ICO guidance states that this can be used to protect information on a public authority’s systems which would make it more vulnerable to crime. It can be used by a public authority that has no law enforcement function: </w:t>
      </w:r>
    </w:p>
    <w:p w14:paraId="729B941C" w14:textId="77777777" w:rsidR="00F64D3A" w:rsidRDefault="00F64D3A" w:rsidP="00F64D3A">
      <w:pPr>
        <w:rPr>
          <w:rFonts w:ascii="Arial" w:hAnsi="Arial" w:cs="Arial"/>
        </w:rPr>
      </w:pPr>
    </w:p>
    <w:p w14:paraId="558DE5F7" w14:textId="77777777" w:rsidR="00B00A8D" w:rsidRDefault="00B00A8D" w:rsidP="00F64D3A">
      <w:pPr>
        <w:rPr>
          <w:rFonts w:ascii="Arial" w:hAnsi="Arial" w:cs="Arial"/>
        </w:rPr>
      </w:pPr>
    </w:p>
    <w:p w14:paraId="3FBC0EDF" w14:textId="77777777" w:rsidR="00D965B8" w:rsidRDefault="00D965B8" w:rsidP="00F64D3A">
      <w:pPr>
        <w:rPr>
          <w:rFonts w:ascii="Arial" w:hAnsi="Arial" w:cs="Arial"/>
        </w:rPr>
      </w:pPr>
    </w:p>
    <w:p w14:paraId="2C934832" w14:textId="77777777" w:rsidR="00F64D3A" w:rsidRPr="00F64D3A" w:rsidRDefault="00F64D3A" w:rsidP="00F64D3A">
      <w:pPr>
        <w:rPr>
          <w:rFonts w:ascii="Arial" w:hAnsi="Arial" w:cs="Arial"/>
        </w:rPr>
      </w:pPr>
      <w:r w:rsidRPr="00F64D3A">
        <w:rPr>
          <w:rFonts w:ascii="Arial" w:hAnsi="Arial" w:cs="Arial"/>
        </w:rPr>
        <w:t>•</w:t>
      </w:r>
      <w:r w:rsidRPr="00F64D3A">
        <w:rPr>
          <w:rFonts w:ascii="Arial" w:hAnsi="Arial" w:cs="Arial"/>
        </w:rPr>
        <w:tab/>
        <w:t xml:space="preserve">To protect the work of one that does </w:t>
      </w:r>
    </w:p>
    <w:p w14:paraId="29456F12" w14:textId="77777777" w:rsidR="00F64D3A" w:rsidRPr="00F64D3A" w:rsidRDefault="00F64D3A" w:rsidP="00F64D3A">
      <w:pPr>
        <w:ind w:left="720" w:hanging="720"/>
        <w:rPr>
          <w:rFonts w:ascii="Arial" w:hAnsi="Arial" w:cs="Arial"/>
        </w:rPr>
      </w:pPr>
      <w:r w:rsidRPr="00F64D3A">
        <w:rPr>
          <w:rFonts w:ascii="Arial" w:hAnsi="Arial" w:cs="Arial"/>
        </w:rPr>
        <w:t>•</w:t>
      </w:r>
      <w:r w:rsidRPr="00F64D3A">
        <w:rPr>
          <w:rFonts w:ascii="Arial" w:hAnsi="Arial" w:cs="Arial"/>
        </w:rPr>
        <w:tab/>
        <w:t xml:space="preserve">To withhold information that would make anyone, including the public authority itself, more vulnerable to crime </w:t>
      </w:r>
    </w:p>
    <w:p w14:paraId="67C2D543" w14:textId="77777777" w:rsidR="00F64D3A" w:rsidRPr="00F64D3A" w:rsidRDefault="00F64D3A" w:rsidP="00F64D3A">
      <w:pPr>
        <w:rPr>
          <w:rFonts w:ascii="Arial" w:hAnsi="Arial" w:cs="Arial"/>
        </w:rPr>
      </w:pPr>
    </w:p>
    <w:p w14:paraId="387C4F5F" w14:textId="77777777" w:rsidR="00F64D3A" w:rsidRPr="00F64D3A" w:rsidRDefault="00F64D3A" w:rsidP="00F64D3A">
      <w:pPr>
        <w:rPr>
          <w:rFonts w:ascii="Arial" w:hAnsi="Arial" w:cs="Arial"/>
        </w:rPr>
      </w:pPr>
      <w:r w:rsidRPr="00F64D3A">
        <w:rPr>
          <w:rFonts w:ascii="Arial" w:hAnsi="Arial" w:cs="Arial"/>
        </w:rPr>
        <w:t>Section 38 – Health and safety</w:t>
      </w:r>
    </w:p>
    <w:p w14:paraId="13FDB5CC" w14:textId="77777777" w:rsidR="00F64D3A" w:rsidRPr="00F64D3A" w:rsidRDefault="00F64D3A" w:rsidP="00F64D3A">
      <w:pPr>
        <w:rPr>
          <w:rFonts w:ascii="Arial" w:hAnsi="Arial" w:cs="Arial"/>
        </w:rPr>
      </w:pPr>
    </w:p>
    <w:p w14:paraId="07341520" w14:textId="77777777" w:rsidR="00F64D3A" w:rsidRPr="00F64D3A" w:rsidRDefault="00F64D3A" w:rsidP="00F64D3A">
      <w:pPr>
        <w:rPr>
          <w:rFonts w:ascii="Arial" w:hAnsi="Arial" w:cs="Arial"/>
        </w:rPr>
      </w:pPr>
      <w:r w:rsidRPr="00F64D3A">
        <w:rPr>
          <w:rFonts w:ascii="Arial" w:hAnsi="Arial" w:cs="Arial"/>
        </w:rPr>
        <w:t>Section 38 states that as a security attack may lead to the placing of patient and client information into the public domain, the release of the requested information could potentially lead to harm for a number of patients (in a mental health context or may lead to physical harm)</w:t>
      </w:r>
    </w:p>
    <w:p w14:paraId="741B2112" w14:textId="77777777" w:rsidR="00F64D3A" w:rsidRPr="00F64D3A" w:rsidRDefault="00F64D3A" w:rsidP="00F64D3A">
      <w:pPr>
        <w:rPr>
          <w:rFonts w:ascii="Arial" w:hAnsi="Arial" w:cs="Arial"/>
        </w:rPr>
      </w:pPr>
    </w:p>
    <w:p w14:paraId="4FD0B56F" w14:textId="77777777" w:rsidR="00F64D3A" w:rsidRPr="00F64D3A" w:rsidRDefault="00F64D3A" w:rsidP="00F64D3A">
      <w:pPr>
        <w:rPr>
          <w:rFonts w:ascii="Arial" w:hAnsi="Arial" w:cs="Arial"/>
        </w:rPr>
      </w:pPr>
      <w:r w:rsidRPr="00F64D3A">
        <w:rPr>
          <w:rFonts w:ascii="Arial" w:hAnsi="Arial" w:cs="Arial"/>
        </w:rPr>
        <w:t>The Trust believes there is a link between the risk endangerment for data subjects and the disclosure of the requested information.  There would likely be a substantial detrimental effect on the physical or mental health of patients and clients, should the requested information be released</w:t>
      </w:r>
    </w:p>
    <w:p w14:paraId="14CD53F2" w14:textId="77777777" w:rsidR="00F64D3A" w:rsidRPr="00F64D3A" w:rsidRDefault="00F64D3A" w:rsidP="00F64D3A">
      <w:pPr>
        <w:rPr>
          <w:rFonts w:ascii="Arial" w:hAnsi="Arial" w:cs="Arial"/>
        </w:rPr>
      </w:pPr>
    </w:p>
    <w:p w14:paraId="241A1E9E" w14:textId="77777777" w:rsidR="00067CA2" w:rsidRDefault="00F64D3A" w:rsidP="00F64D3A">
      <w:pPr>
        <w:rPr>
          <w:rFonts w:ascii="Arial" w:hAnsi="Arial" w:cs="Arial"/>
        </w:rPr>
      </w:pPr>
      <w:r w:rsidRPr="00F64D3A">
        <w:rPr>
          <w:rFonts w:ascii="Arial" w:hAnsi="Arial" w:cs="Arial"/>
        </w:rPr>
        <w:t>In accordance with the Freedom of Information Act 2000 this letter acts as a Refusa</w:t>
      </w:r>
      <w:r w:rsidR="00582C33">
        <w:rPr>
          <w:rFonts w:ascii="Arial" w:hAnsi="Arial" w:cs="Arial"/>
        </w:rPr>
        <w:t>l Notice in respect of question</w:t>
      </w:r>
      <w:r w:rsidRPr="00F64D3A">
        <w:rPr>
          <w:rFonts w:ascii="Arial" w:hAnsi="Arial" w:cs="Arial"/>
        </w:rPr>
        <w:t xml:space="preserve"> </w:t>
      </w:r>
      <w:r w:rsidR="006F2077" w:rsidRPr="006F2077">
        <w:rPr>
          <w:rFonts w:ascii="Arial" w:hAnsi="Arial" w:cs="Arial"/>
        </w:rPr>
        <w:t>2.</w:t>
      </w:r>
    </w:p>
    <w:p w14:paraId="1915539D" w14:textId="77777777" w:rsidR="00F64D3A" w:rsidRPr="006B4A9D" w:rsidRDefault="00F64D3A" w:rsidP="00F64D3A">
      <w:pPr>
        <w:rPr>
          <w:rFonts w:ascii="Arial" w:hAnsi="Arial" w:cs="Arial"/>
          <w:i/>
        </w:rPr>
      </w:pPr>
    </w:p>
    <w:p w14:paraId="62357B0F" w14:textId="77777777" w:rsidR="00067CA2" w:rsidRDefault="00067CA2"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38BEE42A" w14:textId="77777777" w:rsidR="00067CA2" w:rsidRDefault="00067CA2" w:rsidP="008D7EC8">
      <w:pPr>
        <w:rPr>
          <w:rFonts w:ascii="Arial" w:hAnsi="Arial" w:cs="Arial"/>
        </w:rPr>
      </w:pPr>
    </w:p>
    <w:p w14:paraId="0E43E073" w14:textId="77777777" w:rsidR="00067CA2" w:rsidRDefault="00067CA2"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5D06504D" w14:textId="77777777" w:rsidR="00067CA2" w:rsidRDefault="00067CA2" w:rsidP="008D7EC8">
      <w:pPr>
        <w:rPr>
          <w:rFonts w:ascii="Arial" w:hAnsi="Arial" w:cs="Arial"/>
        </w:rPr>
      </w:pPr>
    </w:p>
    <w:p w14:paraId="56438079" w14:textId="77777777" w:rsidR="00067CA2" w:rsidRDefault="00067CA2" w:rsidP="008D7EC8">
      <w:pPr>
        <w:rPr>
          <w:rFonts w:ascii="Arial" w:hAnsi="Arial" w:cs="Arial"/>
        </w:rPr>
      </w:pPr>
      <w:r>
        <w:rPr>
          <w:rFonts w:ascii="Arial" w:hAnsi="Arial" w:cs="Arial"/>
        </w:rPr>
        <w:t>If you have any queries about this letter, please do not hesitate to contact me.</w:t>
      </w:r>
    </w:p>
    <w:p w14:paraId="76A48E60" w14:textId="77777777" w:rsidR="00067CA2" w:rsidRDefault="00067CA2" w:rsidP="008D7EC8">
      <w:pPr>
        <w:rPr>
          <w:rFonts w:ascii="Arial" w:hAnsi="Arial" w:cs="Arial"/>
        </w:rPr>
      </w:pPr>
      <w:r>
        <w:rPr>
          <w:rFonts w:ascii="Arial" w:hAnsi="Arial" w:cs="Arial"/>
        </w:rPr>
        <w:t>Please remember to quote the reference number above in any future communications.</w:t>
      </w:r>
    </w:p>
    <w:p w14:paraId="21F6F2B6" w14:textId="77777777" w:rsidR="00067CA2" w:rsidRDefault="00067CA2" w:rsidP="008D7EC8">
      <w:pPr>
        <w:rPr>
          <w:rFonts w:ascii="Arial" w:hAnsi="Arial" w:cs="Arial"/>
        </w:rPr>
      </w:pPr>
    </w:p>
    <w:p w14:paraId="19C9F115" w14:textId="77777777" w:rsidR="00067CA2" w:rsidRDefault="00067CA2" w:rsidP="008D7EC8">
      <w:pPr>
        <w:pStyle w:val="Heading1"/>
        <w:rPr>
          <w:u w:val="none"/>
        </w:rPr>
      </w:pPr>
      <w:r>
        <w:rPr>
          <w:u w:val="none"/>
        </w:rPr>
        <w:t>Yours sincerely</w:t>
      </w:r>
    </w:p>
    <w:p w14:paraId="7332789C" w14:textId="77777777" w:rsidR="00067CA2" w:rsidRDefault="00067CA2" w:rsidP="008D7EC8">
      <w:pPr>
        <w:rPr>
          <w:rFonts w:ascii="Calibri" w:eastAsia="Calibri" w:hAnsi="Calibri"/>
          <w:noProof/>
          <w:sz w:val="22"/>
          <w:szCs w:val="22"/>
          <w:lang w:eastAsia="en-GB"/>
        </w:rPr>
      </w:pPr>
    </w:p>
    <w:p w14:paraId="7249EB89" w14:textId="77777777" w:rsidR="00626A25" w:rsidRDefault="00626A25" w:rsidP="008D7EC8">
      <w:pPr>
        <w:rPr>
          <w:rFonts w:ascii="Calibri" w:eastAsia="Calibri" w:hAnsi="Calibri"/>
          <w:noProof/>
          <w:sz w:val="22"/>
          <w:szCs w:val="22"/>
          <w:lang w:eastAsia="en-GB"/>
        </w:rPr>
      </w:pPr>
    </w:p>
    <w:p w14:paraId="18DDD225" w14:textId="77777777" w:rsidR="00626A25" w:rsidRDefault="00626A25" w:rsidP="008D7EC8">
      <w:pPr>
        <w:rPr>
          <w:rFonts w:ascii="Arial" w:hAnsi="Arial" w:cs="Arial"/>
        </w:rPr>
      </w:pPr>
    </w:p>
    <w:p w14:paraId="10D39429" w14:textId="77777777" w:rsidR="00067CA2" w:rsidRDefault="00067CA2" w:rsidP="008D7EC8">
      <w:pPr>
        <w:ind w:right="-514"/>
        <w:rPr>
          <w:rFonts w:ascii="Arial" w:hAnsi="Arial" w:cs="Arial"/>
        </w:rPr>
      </w:pPr>
      <w:r>
        <w:rPr>
          <w:rFonts w:ascii="Arial" w:hAnsi="Arial" w:cs="Arial"/>
        </w:rPr>
        <w:t>______________________________</w:t>
      </w:r>
    </w:p>
    <w:p w14:paraId="1FE79DA5" w14:textId="77777777" w:rsidR="00067CA2" w:rsidRDefault="00E76432" w:rsidP="008D7EC8">
      <w:pPr>
        <w:ind w:right="-514"/>
        <w:rPr>
          <w:rFonts w:ascii="Arial" w:hAnsi="Arial" w:cs="Arial"/>
          <w:b/>
          <w:bCs/>
        </w:rPr>
      </w:pPr>
      <w:r>
        <w:rPr>
          <w:rFonts w:ascii="Arial" w:hAnsi="Arial" w:cs="Arial"/>
          <w:b/>
          <w:bCs/>
        </w:rPr>
        <w:t>Olivia Robinson</w:t>
      </w:r>
    </w:p>
    <w:p w14:paraId="139797FD" w14:textId="77777777" w:rsidR="00067CA2" w:rsidRPr="007A2C8D" w:rsidRDefault="00067CA2" w:rsidP="007A2C8D">
      <w:pPr>
        <w:ind w:right="-514"/>
        <w:rPr>
          <w:rFonts w:ascii="Arial" w:hAnsi="Arial" w:cs="Arial"/>
          <w:b/>
          <w:bCs/>
        </w:rPr>
      </w:pPr>
      <w:r>
        <w:rPr>
          <w:rFonts w:ascii="Arial" w:hAnsi="Arial" w:cs="Arial"/>
          <w:b/>
          <w:bCs/>
        </w:rPr>
        <w:t xml:space="preserve">Information Governance </w:t>
      </w:r>
      <w:r w:rsidR="00D21DD3">
        <w:rPr>
          <w:rFonts w:ascii="Arial" w:hAnsi="Arial" w:cs="Arial"/>
          <w:b/>
          <w:bCs/>
        </w:rPr>
        <w:t>Officer</w:t>
      </w:r>
    </w:p>
    <w:p w14:paraId="39AE7E9B" w14:textId="77777777" w:rsidR="00F64D3A" w:rsidRDefault="00067CA2" w:rsidP="008D7EC8">
      <w:pPr>
        <w:rPr>
          <w:rFonts w:ascii="Arial" w:hAnsi="Arial" w:cs="Arial"/>
        </w:rPr>
      </w:pPr>
      <w:r>
        <w:rPr>
          <w:rFonts w:ascii="Arial" w:hAnsi="Arial" w:cs="Arial"/>
        </w:rPr>
        <w:tab/>
      </w:r>
      <w:r>
        <w:rPr>
          <w:rFonts w:ascii="Arial" w:hAnsi="Arial" w:cs="Arial"/>
        </w:rPr>
        <w:tab/>
      </w:r>
    </w:p>
    <w:p w14:paraId="763BD4E6" w14:textId="77777777" w:rsidR="00F64D3A" w:rsidRDefault="00F64D3A" w:rsidP="008D7EC8">
      <w:pPr>
        <w:rPr>
          <w:rFonts w:ascii="Arial" w:hAnsi="Arial" w:cs="Arial"/>
        </w:rPr>
      </w:pPr>
    </w:p>
    <w:p w14:paraId="70637E87" w14:textId="77777777" w:rsidR="00100FFE" w:rsidRDefault="00100FFE" w:rsidP="008D7EC8">
      <w:pPr>
        <w:rPr>
          <w:rFonts w:ascii="Arial" w:hAnsi="Arial" w:cs="Arial"/>
        </w:rPr>
      </w:pPr>
    </w:p>
    <w:p w14:paraId="33F9EE5D" w14:textId="77777777" w:rsidR="00B00A8D" w:rsidRDefault="00B00A8D" w:rsidP="008D7EC8">
      <w:pPr>
        <w:rPr>
          <w:rFonts w:ascii="Arial" w:hAnsi="Arial" w:cs="Arial"/>
        </w:rPr>
      </w:pPr>
    </w:p>
    <w:p w14:paraId="163A403A" w14:textId="77777777" w:rsidR="00100FFE" w:rsidRDefault="00100FFE" w:rsidP="008D7EC8">
      <w:pPr>
        <w:rPr>
          <w:rFonts w:ascii="Arial" w:hAnsi="Arial" w:cs="Arial"/>
        </w:rPr>
      </w:pPr>
    </w:p>
    <w:p w14:paraId="53BEADC3" w14:textId="77777777" w:rsidR="00F64D3A" w:rsidRDefault="00E76432" w:rsidP="00F64D3A">
      <w:pPr>
        <w:rPr>
          <w:rFonts w:ascii="Arial" w:hAnsi="Arial" w:cs="Arial"/>
          <w:color w:val="A6A6A6"/>
        </w:rPr>
      </w:pPr>
      <w:r w:rsidRPr="00E76432">
        <w:rPr>
          <w:rFonts w:ascii="Arial" w:hAnsi="Arial" w:cs="Arial"/>
          <w:color w:val="A6A6A6"/>
        </w:rPr>
        <w:t>FOI 1343</w:t>
      </w:r>
      <w:r w:rsidR="00F64D3A">
        <w:rPr>
          <w:rFonts w:ascii="Arial" w:hAnsi="Arial" w:cs="Arial"/>
          <w:color w:val="A6A6A6"/>
        </w:rPr>
        <w:tab/>
      </w:r>
      <w:r w:rsidR="00F64D3A">
        <w:rPr>
          <w:rFonts w:ascii="Arial" w:hAnsi="Arial" w:cs="Arial"/>
          <w:color w:val="A6A6A6"/>
        </w:rPr>
        <w:tab/>
      </w:r>
      <w:r w:rsidR="00F64D3A">
        <w:rPr>
          <w:rFonts w:ascii="Arial" w:hAnsi="Arial" w:cs="Arial"/>
          <w:color w:val="A6A6A6"/>
        </w:rPr>
        <w:tab/>
      </w:r>
      <w:r w:rsidR="00F64D3A">
        <w:rPr>
          <w:rFonts w:ascii="Arial" w:hAnsi="Arial" w:cs="Arial"/>
          <w:color w:val="A6A6A6"/>
        </w:rPr>
        <w:tab/>
      </w:r>
      <w:r w:rsidR="00F64D3A">
        <w:rPr>
          <w:rFonts w:ascii="Arial" w:hAnsi="Arial" w:cs="Arial"/>
          <w:color w:val="A6A6A6"/>
        </w:rPr>
        <w:tab/>
      </w:r>
      <w:r w:rsidR="00F64D3A">
        <w:rPr>
          <w:rFonts w:ascii="Arial" w:hAnsi="Arial" w:cs="Arial"/>
          <w:color w:val="A6A6A6"/>
        </w:rPr>
        <w:tab/>
      </w:r>
      <w:r w:rsidR="00F64D3A">
        <w:rPr>
          <w:rFonts w:ascii="Arial" w:hAnsi="Arial" w:cs="Arial"/>
          <w:color w:val="A6A6A6"/>
        </w:rPr>
        <w:tab/>
      </w:r>
      <w:r w:rsidR="00F64D3A">
        <w:rPr>
          <w:rFonts w:ascii="Arial" w:hAnsi="Arial" w:cs="Arial"/>
          <w:color w:val="A6A6A6"/>
        </w:rPr>
        <w:tab/>
      </w:r>
      <w:r>
        <w:rPr>
          <w:rFonts w:ascii="Arial" w:hAnsi="Arial" w:cs="Arial"/>
          <w:color w:val="A6A6A6"/>
        </w:rPr>
        <w:t xml:space="preserve">   </w:t>
      </w:r>
      <w:r w:rsidR="00F64D3A">
        <w:rPr>
          <w:rFonts w:ascii="Arial" w:hAnsi="Arial" w:cs="Arial"/>
          <w:color w:val="A6A6A6"/>
        </w:rPr>
        <w:t>Appendix A</w:t>
      </w:r>
    </w:p>
    <w:p w14:paraId="551CF0A0" w14:textId="77777777" w:rsidR="00AD7C7C" w:rsidRPr="00E76432" w:rsidRDefault="00AD7C7C" w:rsidP="00F64D3A">
      <w:pPr>
        <w:rPr>
          <w:rFonts w:ascii="Arial" w:hAnsi="Arial" w:cs="Arial"/>
          <w:b/>
          <w:i/>
          <w:color w:val="000000" w:themeColor="text1"/>
        </w:rPr>
      </w:pPr>
    </w:p>
    <w:p w14:paraId="5247FB59" w14:textId="77777777" w:rsidR="00E76432" w:rsidRDefault="00E76432" w:rsidP="00E76432">
      <w:pPr>
        <w:rPr>
          <w:rFonts w:ascii="Arial" w:hAnsi="Arial" w:cs="Arial"/>
          <w:b/>
          <w:i/>
          <w:color w:val="000000" w:themeColor="text1"/>
        </w:rPr>
      </w:pPr>
      <w:r w:rsidRPr="00E76432">
        <w:rPr>
          <w:rFonts w:ascii="Arial" w:hAnsi="Arial" w:cs="Arial"/>
          <w:b/>
          <w:i/>
          <w:color w:val="000000" w:themeColor="text1"/>
        </w:rPr>
        <w:t>Q1.</w:t>
      </w:r>
      <w:r w:rsidRPr="00E76432">
        <w:rPr>
          <w:rFonts w:ascii="Arial" w:hAnsi="Arial" w:cs="Arial"/>
          <w:b/>
          <w:i/>
          <w:color w:val="000000" w:themeColor="text1"/>
        </w:rPr>
        <w:tab/>
        <w:t>Do you use a Citizen Engagement platform?</w:t>
      </w:r>
    </w:p>
    <w:p w14:paraId="2E825B47" w14:textId="77777777" w:rsidR="00E76432" w:rsidRDefault="00E76432" w:rsidP="00E76432">
      <w:pPr>
        <w:rPr>
          <w:rFonts w:ascii="Arial" w:hAnsi="Arial" w:cs="Arial"/>
          <w:b/>
          <w:i/>
          <w:color w:val="000000" w:themeColor="text1"/>
        </w:rPr>
      </w:pPr>
    </w:p>
    <w:p w14:paraId="59F47361" w14:textId="77777777" w:rsidR="00E76432" w:rsidRPr="00E76432" w:rsidRDefault="00E76432" w:rsidP="00E76432">
      <w:pPr>
        <w:rPr>
          <w:rFonts w:ascii="Arial" w:hAnsi="Arial" w:cs="Arial"/>
          <w:color w:val="000000" w:themeColor="text1"/>
        </w:rPr>
      </w:pPr>
      <w:r w:rsidRPr="00E76432">
        <w:rPr>
          <w:rFonts w:ascii="Arial" w:hAnsi="Arial" w:cs="Arial"/>
          <w:color w:val="000000" w:themeColor="text1"/>
        </w:rPr>
        <w:t>A1.</w:t>
      </w:r>
      <w:r w:rsidRPr="00E76432">
        <w:rPr>
          <w:rFonts w:ascii="Arial" w:hAnsi="Arial" w:cs="Arial"/>
          <w:color w:val="000000" w:themeColor="text1"/>
        </w:rPr>
        <w:tab/>
        <w:t>Yes, the Trust uses a Citizen Engagement platform.</w:t>
      </w:r>
    </w:p>
    <w:p w14:paraId="11FB401C" w14:textId="77777777" w:rsidR="00E76432" w:rsidRPr="00E76432" w:rsidRDefault="00E76432" w:rsidP="00E76432">
      <w:pPr>
        <w:rPr>
          <w:rFonts w:ascii="Arial" w:hAnsi="Arial" w:cs="Arial"/>
          <w:b/>
          <w:i/>
          <w:color w:val="000000" w:themeColor="text1"/>
        </w:rPr>
      </w:pPr>
    </w:p>
    <w:p w14:paraId="6ED72CEA" w14:textId="77777777" w:rsidR="00E76432" w:rsidRPr="00E76432" w:rsidRDefault="00E76432" w:rsidP="00E76432">
      <w:pPr>
        <w:rPr>
          <w:rFonts w:ascii="Arial" w:hAnsi="Arial" w:cs="Arial"/>
          <w:b/>
          <w:i/>
          <w:color w:val="000000" w:themeColor="text1"/>
        </w:rPr>
      </w:pPr>
      <w:r w:rsidRPr="00E76432">
        <w:rPr>
          <w:rFonts w:ascii="Arial" w:hAnsi="Arial" w:cs="Arial"/>
          <w:b/>
          <w:i/>
          <w:color w:val="000000" w:themeColor="text1"/>
        </w:rPr>
        <w:t>Q3.</w:t>
      </w:r>
      <w:r w:rsidRPr="00E76432">
        <w:rPr>
          <w:rFonts w:ascii="Arial" w:hAnsi="Arial" w:cs="Arial"/>
          <w:b/>
          <w:i/>
          <w:color w:val="000000" w:themeColor="text1"/>
        </w:rPr>
        <w:tab/>
        <w:t>How much do you spend annually on a Citizen Engagement tool?</w:t>
      </w:r>
    </w:p>
    <w:p w14:paraId="4FE2F66E" w14:textId="77777777" w:rsidR="00E76432" w:rsidRPr="00E76432" w:rsidRDefault="00E76432" w:rsidP="00E76432">
      <w:pPr>
        <w:rPr>
          <w:rFonts w:ascii="Arial" w:hAnsi="Arial" w:cs="Arial"/>
          <w:b/>
          <w:i/>
          <w:color w:val="000000" w:themeColor="text1"/>
        </w:rPr>
      </w:pPr>
    </w:p>
    <w:p w14:paraId="5114C9AE" w14:textId="77777777" w:rsidR="00E76432" w:rsidRDefault="00E76432" w:rsidP="00E76432">
      <w:pPr>
        <w:rPr>
          <w:rFonts w:ascii="Arial" w:hAnsi="Arial" w:cs="Arial"/>
          <w:b/>
          <w:i/>
          <w:color w:val="000000" w:themeColor="text1"/>
        </w:rPr>
      </w:pPr>
      <w:r w:rsidRPr="00E76432">
        <w:rPr>
          <w:rFonts w:ascii="Arial" w:hAnsi="Arial" w:cs="Arial"/>
          <w:b/>
          <w:i/>
          <w:color w:val="000000" w:themeColor="text1"/>
        </w:rPr>
        <w:t>Q4.</w:t>
      </w:r>
      <w:r w:rsidRPr="00E76432">
        <w:rPr>
          <w:rFonts w:ascii="Arial" w:hAnsi="Arial" w:cs="Arial"/>
          <w:b/>
          <w:i/>
          <w:color w:val="000000" w:themeColor="text1"/>
        </w:rPr>
        <w:tab/>
        <w:t>Which month &amp; year does your contract with your supplier end?</w:t>
      </w:r>
    </w:p>
    <w:p w14:paraId="2589EB62" w14:textId="77777777" w:rsidR="00E76432" w:rsidRDefault="00E76432" w:rsidP="00E76432">
      <w:pPr>
        <w:rPr>
          <w:rFonts w:ascii="Arial" w:hAnsi="Arial" w:cs="Arial"/>
          <w:b/>
          <w:i/>
          <w:color w:val="000000" w:themeColor="text1"/>
        </w:rPr>
      </w:pPr>
    </w:p>
    <w:p w14:paraId="3717D9E8" w14:textId="77777777" w:rsidR="00E76432" w:rsidRPr="00D15A8F" w:rsidRDefault="00E76432" w:rsidP="00E76432">
      <w:pPr>
        <w:ind w:left="720" w:hanging="720"/>
        <w:rPr>
          <w:rFonts w:ascii="Arial" w:hAnsi="Arial" w:cs="Arial"/>
          <w:iCs/>
        </w:rPr>
      </w:pPr>
      <w:r w:rsidRPr="00E76432">
        <w:rPr>
          <w:rFonts w:ascii="Arial" w:hAnsi="Arial" w:cs="Arial"/>
          <w:color w:val="000000" w:themeColor="text1"/>
        </w:rPr>
        <w:t>A3-4.</w:t>
      </w:r>
      <w:r>
        <w:rPr>
          <w:rFonts w:ascii="Arial" w:hAnsi="Arial" w:cs="Arial"/>
          <w:b/>
          <w:i/>
          <w:color w:val="000000" w:themeColor="text1"/>
        </w:rPr>
        <w:t xml:space="preserve"> </w:t>
      </w:r>
      <w:r>
        <w:rPr>
          <w:rFonts w:ascii="Arial" w:hAnsi="Arial" w:cs="Arial"/>
          <w:b/>
          <w:i/>
          <w:color w:val="000000" w:themeColor="text1"/>
        </w:rPr>
        <w:tab/>
      </w:r>
      <w:r>
        <w:rPr>
          <w:rFonts w:ascii="Arial" w:hAnsi="Arial" w:cs="Arial"/>
          <w:iCs/>
        </w:rPr>
        <w:t>In regards to questions 3 and 4</w:t>
      </w:r>
      <w:r w:rsidRPr="00D15A8F">
        <w:rPr>
          <w:rFonts w:ascii="Arial" w:hAnsi="Arial" w:cs="Arial"/>
          <w:iCs/>
        </w:rPr>
        <w:t xml:space="preserve">, the </w:t>
      </w:r>
      <w:r>
        <w:rPr>
          <w:rFonts w:ascii="Arial" w:hAnsi="Arial" w:cs="Arial"/>
          <w:iCs/>
        </w:rPr>
        <w:t xml:space="preserve">Business Service Organisation (BSO) manage the above listed contracts, therefore the </w:t>
      </w:r>
      <w:r w:rsidRPr="00D15A8F">
        <w:rPr>
          <w:rFonts w:ascii="Arial" w:hAnsi="Arial" w:cs="Arial"/>
          <w:iCs/>
        </w:rPr>
        <w:t xml:space="preserve">information requested is </w:t>
      </w:r>
      <w:r>
        <w:rPr>
          <w:rFonts w:ascii="Arial" w:hAnsi="Arial" w:cs="Arial"/>
          <w:iCs/>
        </w:rPr>
        <w:t xml:space="preserve">held by the BSO. </w:t>
      </w:r>
      <w:r w:rsidRPr="00D15A8F">
        <w:rPr>
          <w:rFonts w:ascii="Arial" w:hAnsi="Arial" w:cs="Arial"/>
          <w:iCs/>
        </w:rPr>
        <w:t xml:space="preserve">If you wish to pursue your request, please refer to the BSO on </w:t>
      </w:r>
      <w:hyperlink w:history="1">
        <w:r w:rsidRPr="00D15A8F">
          <w:rPr>
            <w:rStyle w:val="Hyperlink"/>
            <w:rFonts w:ascii="Arial" w:hAnsi="Arial" w:cs="Arial"/>
            <w:iCs/>
          </w:rPr>
          <w:t>foi.bso@hscni.net</w:t>
        </w:r>
      </w:hyperlink>
      <w:r w:rsidRPr="00D15A8F">
        <w:rPr>
          <w:rFonts w:ascii="Arial" w:hAnsi="Arial" w:cs="Arial"/>
          <w:b/>
          <w:i/>
          <w:iCs/>
        </w:rPr>
        <w:t xml:space="preserve"> </w:t>
      </w:r>
    </w:p>
    <w:p w14:paraId="290F61D0" w14:textId="77777777" w:rsidR="00E76432" w:rsidRPr="00E76432" w:rsidRDefault="00E76432" w:rsidP="00E76432">
      <w:pPr>
        <w:rPr>
          <w:rFonts w:ascii="Arial" w:hAnsi="Arial" w:cs="Arial"/>
          <w:b/>
          <w:i/>
          <w:color w:val="000000" w:themeColor="text1"/>
        </w:rPr>
      </w:pPr>
    </w:p>
    <w:sectPr w:rsidR="00E76432" w:rsidRPr="00E76432" w:rsidSect="00100FFE">
      <w:footerReference w:type="default" r:id="rId10"/>
      <w:pgSz w:w="11906" w:h="16838"/>
      <w:pgMar w:top="1440" w:right="1286"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107DD5" w14:textId="77777777" w:rsidR="009845F0" w:rsidRDefault="009845F0">
      <w:r>
        <w:separator/>
      </w:r>
    </w:p>
  </w:endnote>
  <w:endnote w:type="continuationSeparator" w:id="0">
    <w:p w14:paraId="33B80E3A" w14:textId="77777777" w:rsidR="009845F0" w:rsidRDefault="00984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A3622"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1D5B81E2"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92722C" w14:textId="77777777" w:rsidR="009845F0" w:rsidRDefault="009845F0">
      <w:r>
        <w:separator/>
      </w:r>
    </w:p>
  </w:footnote>
  <w:footnote w:type="continuationSeparator" w:id="0">
    <w:p w14:paraId="3F32EF3B" w14:textId="77777777" w:rsidR="009845F0" w:rsidRDefault="009845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54B24"/>
    <w:rsid w:val="00060FE5"/>
    <w:rsid w:val="00067CA2"/>
    <w:rsid w:val="000D7D45"/>
    <w:rsid w:val="000F1530"/>
    <w:rsid w:val="0010069C"/>
    <w:rsid w:val="00100FFE"/>
    <w:rsid w:val="0014247E"/>
    <w:rsid w:val="00161B76"/>
    <w:rsid w:val="001B7574"/>
    <w:rsid w:val="00222763"/>
    <w:rsid w:val="00284B85"/>
    <w:rsid w:val="00292B34"/>
    <w:rsid w:val="002C0747"/>
    <w:rsid w:val="002C4EC2"/>
    <w:rsid w:val="002E0B06"/>
    <w:rsid w:val="0031295E"/>
    <w:rsid w:val="00350AAE"/>
    <w:rsid w:val="00360E63"/>
    <w:rsid w:val="00361859"/>
    <w:rsid w:val="00361B76"/>
    <w:rsid w:val="00382AD8"/>
    <w:rsid w:val="003E3C46"/>
    <w:rsid w:val="004335BA"/>
    <w:rsid w:val="00495B07"/>
    <w:rsid w:val="004A6CFF"/>
    <w:rsid w:val="004C77D0"/>
    <w:rsid w:val="004E4FB5"/>
    <w:rsid w:val="004F6F08"/>
    <w:rsid w:val="005230B1"/>
    <w:rsid w:val="00534CD6"/>
    <w:rsid w:val="00582C33"/>
    <w:rsid w:val="005C1D07"/>
    <w:rsid w:val="005C3BDB"/>
    <w:rsid w:val="005F26F7"/>
    <w:rsid w:val="00624231"/>
    <w:rsid w:val="00626A25"/>
    <w:rsid w:val="00630C74"/>
    <w:rsid w:val="006B4A9D"/>
    <w:rsid w:val="006E0E90"/>
    <w:rsid w:val="006F0915"/>
    <w:rsid w:val="006F2077"/>
    <w:rsid w:val="00761C22"/>
    <w:rsid w:val="00782E48"/>
    <w:rsid w:val="007A2C8D"/>
    <w:rsid w:val="008177D6"/>
    <w:rsid w:val="008858C6"/>
    <w:rsid w:val="008C5AF3"/>
    <w:rsid w:val="008D3911"/>
    <w:rsid w:val="008D7EC8"/>
    <w:rsid w:val="008F1E57"/>
    <w:rsid w:val="00915A25"/>
    <w:rsid w:val="009845F0"/>
    <w:rsid w:val="009913A2"/>
    <w:rsid w:val="009A2CB0"/>
    <w:rsid w:val="009D40B5"/>
    <w:rsid w:val="00A33614"/>
    <w:rsid w:val="00A6460C"/>
    <w:rsid w:val="00A81BB3"/>
    <w:rsid w:val="00A8445C"/>
    <w:rsid w:val="00AA4546"/>
    <w:rsid w:val="00AD7C7C"/>
    <w:rsid w:val="00AF783E"/>
    <w:rsid w:val="00B00A8D"/>
    <w:rsid w:val="00B31475"/>
    <w:rsid w:val="00B408DE"/>
    <w:rsid w:val="00B92562"/>
    <w:rsid w:val="00BE1B48"/>
    <w:rsid w:val="00BE7F8E"/>
    <w:rsid w:val="00C12788"/>
    <w:rsid w:val="00C14A48"/>
    <w:rsid w:val="00C14E15"/>
    <w:rsid w:val="00C245FA"/>
    <w:rsid w:val="00C37D3F"/>
    <w:rsid w:val="00C767E4"/>
    <w:rsid w:val="00C878AF"/>
    <w:rsid w:val="00D21DD3"/>
    <w:rsid w:val="00D44A85"/>
    <w:rsid w:val="00D472AA"/>
    <w:rsid w:val="00D6444C"/>
    <w:rsid w:val="00D965B8"/>
    <w:rsid w:val="00E35E46"/>
    <w:rsid w:val="00E7082E"/>
    <w:rsid w:val="00E76432"/>
    <w:rsid w:val="00E81CD1"/>
    <w:rsid w:val="00EA6E95"/>
    <w:rsid w:val="00EB57F4"/>
    <w:rsid w:val="00F616D1"/>
    <w:rsid w:val="00F64D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F409A5"/>
  <w15:docId w15:val="{65820494-C7A5-487E-A46B-52CE26B56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PlainText">
    <w:name w:val="Plain Text"/>
    <w:basedOn w:val="Normal"/>
    <w:link w:val="PlainTextChar"/>
    <w:uiPriority w:val="99"/>
    <w:unhideWhenUsed/>
    <w:rsid w:val="00AD7C7C"/>
    <w:rPr>
      <w:rFonts w:ascii="Calibri" w:hAnsi="Calibri"/>
      <w:sz w:val="22"/>
      <w:szCs w:val="21"/>
      <w:lang w:eastAsia="en-GB"/>
    </w:rPr>
  </w:style>
  <w:style w:type="character" w:customStyle="1" w:styleId="PlainTextChar">
    <w:name w:val="Plain Text Char"/>
    <w:basedOn w:val="DefaultParagraphFont"/>
    <w:link w:val="PlainText"/>
    <w:uiPriority w:val="99"/>
    <w:rsid w:val="00AD7C7C"/>
    <w:rPr>
      <w:rFonts w:ascii="Calibri"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072386">
      <w:bodyDiv w:val="1"/>
      <w:marLeft w:val="0"/>
      <w:marRight w:val="0"/>
      <w:marTop w:val="0"/>
      <w:marBottom w:val="0"/>
      <w:divBdr>
        <w:top w:val="none" w:sz="0" w:space="0" w:color="auto"/>
        <w:left w:val="none" w:sz="0" w:space="0" w:color="auto"/>
        <w:bottom w:val="none" w:sz="0" w:space="0" w:color="auto"/>
        <w:right w:val="none" w:sz="0" w:space="0" w:color="auto"/>
      </w:divBdr>
    </w:div>
    <w:div w:id="519051442">
      <w:bodyDiv w:val="1"/>
      <w:marLeft w:val="0"/>
      <w:marRight w:val="0"/>
      <w:marTop w:val="0"/>
      <w:marBottom w:val="0"/>
      <w:divBdr>
        <w:top w:val="none" w:sz="0" w:space="0" w:color="auto"/>
        <w:left w:val="none" w:sz="0" w:space="0" w:color="auto"/>
        <w:bottom w:val="none" w:sz="0" w:space="0" w:color="auto"/>
        <w:right w:val="none" w:sz="0" w:space="0" w:color="auto"/>
      </w:divBdr>
    </w:div>
    <w:div w:id="546181431">
      <w:bodyDiv w:val="1"/>
      <w:marLeft w:val="0"/>
      <w:marRight w:val="0"/>
      <w:marTop w:val="0"/>
      <w:marBottom w:val="0"/>
      <w:divBdr>
        <w:top w:val="none" w:sz="0" w:space="0" w:color="auto"/>
        <w:left w:val="none" w:sz="0" w:space="0" w:color="auto"/>
        <w:bottom w:val="none" w:sz="0" w:space="0" w:color="auto"/>
        <w:right w:val="none" w:sz="0" w:space="0" w:color="auto"/>
      </w:divBdr>
    </w:div>
    <w:div w:id="931668069">
      <w:bodyDiv w:val="1"/>
      <w:marLeft w:val="0"/>
      <w:marRight w:val="0"/>
      <w:marTop w:val="0"/>
      <w:marBottom w:val="0"/>
      <w:divBdr>
        <w:top w:val="none" w:sz="0" w:space="0" w:color="auto"/>
        <w:left w:val="none" w:sz="0" w:space="0" w:color="auto"/>
        <w:bottom w:val="none" w:sz="0" w:space="0" w:color="auto"/>
        <w:right w:val="none" w:sz="0" w:space="0" w:color="auto"/>
      </w:divBdr>
    </w:div>
    <w:div w:id="115468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Props1.xml><?xml version="1.0" encoding="utf-8"?>
<ds:datastoreItem xmlns:ds="http://schemas.openxmlformats.org/officeDocument/2006/customXml" ds:itemID="{0FAC339F-4713-4CD4-BC5D-602FDD4E1E58}">
  <ds:schemaRefs>
    <ds:schemaRef ds:uri="http://schemas.microsoft.com/sharepoint/v3/contenttype/forms"/>
  </ds:schemaRefs>
</ds:datastoreItem>
</file>

<file path=customXml/itemProps2.xml><?xml version="1.0" encoding="utf-8"?>
<ds:datastoreItem xmlns:ds="http://schemas.openxmlformats.org/officeDocument/2006/customXml" ds:itemID="{7EC9856C-3752-4D34-AD26-7AF248BC94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E9D8BA-393D-4015-8C7B-F09299E97E06}">
  <ds:schemaRefs>
    <ds:schemaRef ds:uri="http://schemas.microsoft.com/office/2006/documentManagement/types"/>
    <ds:schemaRef ds:uri="b3dc380d-405f-413a-9d35-a0cd7734a424"/>
    <ds:schemaRef ds:uri="3cccb2b0-893e-4aac-b4d5-c5d3a13080b9"/>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653</Words>
  <Characters>3724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4369</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Ian Nesbitt</cp:lastModifiedBy>
  <cp:revision>3</cp:revision>
  <cp:lastPrinted>2025-09-23T09:52:00Z</cp:lastPrinted>
  <dcterms:created xsi:type="dcterms:W3CDTF">2025-09-09T09:56:00Z</dcterms:created>
  <dcterms:modified xsi:type="dcterms:W3CDTF">2025-09-23T09:52:00Z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