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1C9E7"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7ACB5E7C" w14:textId="77777777" w:rsidR="004619CC" w:rsidRDefault="004619CC" w:rsidP="008B6E1A">
      <w:pPr>
        <w:ind w:left="5040" w:hanging="5040"/>
        <w:rPr>
          <w:rFonts w:ascii="Arial" w:hAnsi="Arial" w:cs="Arial"/>
        </w:rPr>
      </w:pPr>
    </w:p>
    <w:p w14:paraId="66F4A465" w14:textId="77777777" w:rsidR="00F63055" w:rsidRDefault="00F63055">
      <w:pPr>
        <w:ind w:left="5040" w:firstLine="720"/>
        <w:rPr>
          <w:rFonts w:ascii="Arial" w:hAnsi="Arial" w:cs="Arial"/>
        </w:rPr>
      </w:pPr>
      <w:r>
        <w:rPr>
          <w:rFonts w:ascii="Arial" w:hAnsi="Arial" w:cs="Arial"/>
        </w:rPr>
        <w:t>Information Governance</w:t>
      </w:r>
    </w:p>
    <w:p w14:paraId="52539F84" w14:textId="77777777" w:rsidR="00892CC9" w:rsidRDefault="00892CC9" w:rsidP="002E0B06">
      <w:pPr>
        <w:rPr>
          <w:rFonts w:ascii="Arial" w:hAnsi="Arial" w:cs="Arial"/>
          <w:noProof/>
        </w:rPr>
      </w:pPr>
    </w:p>
    <w:p w14:paraId="6D1B6936" w14:textId="7A147C6F" w:rsidR="00680109" w:rsidRDefault="00680109" w:rsidP="002E0B06">
      <w:pPr>
        <w:rPr>
          <w:rFonts w:ascii="Arial" w:hAnsi="Arial" w:cs="Arial"/>
          <w:noProof/>
        </w:rPr>
      </w:pPr>
    </w:p>
    <w:p w14:paraId="7EF6B112" w14:textId="77777777" w:rsidR="006760A8" w:rsidRDefault="006760A8" w:rsidP="002E0B06">
      <w:pPr>
        <w:rPr>
          <w:rFonts w:ascii="Arial" w:hAnsi="Arial" w:cs="Arial"/>
          <w:noProof/>
        </w:rPr>
      </w:pPr>
    </w:p>
    <w:p w14:paraId="4FA029C9" w14:textId="7EE01A73" w:rsidR="00F63055" w:rsidRDefault="008D15E4" w:rsidP="002E0B06">
      <w:pPr>
        <w:rPr>
          <w:rFonts w:ascii="Arial" w:hAnsi="Arial" w:cs="Arial"/>
        </w:rPr>
      </w:pPr>
      <w:r>
        <w:rPr>
          <w:rFonts w:ascii="Arial" w:hAnsi="Arial" w:cs="Arial"/>
          <w:noProof/>
        </w:rPr>
        <w:t>12</w:t>
      </w:r>
      <w:r w:rsidR="006072E6">
        <w:rPr>
          <w:rFonts w:ascii="Arial" w:hAnsi="Arial" w:cs="Arial"/>
          <w:noProof/>
        </w:rPr>
        <w:t xml:space="preserve"> 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6072E6">
        <w:rPr>
          <w:rFonts w:ascii="Arial" w:hAnsi="Arial" w:cs="Arial"/>
        </w:rPr>
        <w:t xml:space="preserve"> FOI 1355</w:t>
      </w:r>
    </w:p>
    <w:p w14:paraId="7663B83E" w14:textId="77777777" w:rsidR="006760A8" w:rsidRDefault="006760A8" w:rsidP="002E0B06">
      <w:pPr>
        <w:rPr>
          <w:rFonts w:ascii="Arial" w:hAnsi="Arial" w:cs="Arial"/>
        </w:rPr>
      </w:pPr>
      <w:bookmarkStart w:id="0" w:name="_GoBack"/>
      <w:bookmarkEnd w:id="0"/>
    </w:p>
    <w:p w14:paraId="4E6FF6E2" w14:textId="77777777" w:rsidR="00F63055" w:rsidRPr="009314B2" w:rsidRDefault="00F63055">
      <w:pPr>
        <w:pStyle w:val="Header"/>
        <w:tabs>
          <w:tab w:val="clear" w:pos="4153"/>
          <w:tab w:val="clear" w:pos="8306"/>
        </w:tabs>
        <w:ind w:left="720" w:firstLine="720"/>
      </w:pPr>
      <w:r w:rsidRPr="009314B2">
        <w:tab/>
      </w:r>
      <w:r w:rsidRPr="009314B2">
        <w:tab/>
      </w:r>
    </w:p>
    <w:p w14:paraId="385F2766" w14:textId="77777777" w:rsidR="00F63055" w:rsidRDefault="00046C06" w:rsidP="0022021B">
      <w:pPr>
        <w:ind w:left="-180" w:firstLine="180"/>
        <w:rPr>
          <w:rFonts w:ascii="Arial" w:hAnsi="Arial" w:cs="Arial"/>
        </w:rPr>
      </w:pPr>
      <w:r>
        <w:rPr>
          <w:rFonts w:ascii="Arial" w:hAnsi="Arial" w:cs="Arial"/>
        </w:rPr>
        <w:t xml:space="preserve">Dear </w:t>
      </w:r>
    </w:p>
    <w:p w14:paraId="35775217" w14:textId="77777777" w:rsidR="00680109" w:rsidRDefault="00680109" w:rsidP="00680109">
      <w:pPr>
        <w:rPr>
          <w:rFonts w:ascii="Arial" w:hAnsi="Arial" w:cs="Arial"/>
        </w:rPr>
      </w:pPr>
    </w:p>
    <w:p w14:paraId="3D95149F" w14:textId="77777777" w:rsidR="0022021B" w:rsidRPr="001D1B8C" w:rsidRDefault="0022021B" w:rsidP="0022021B">
      <w:pPr>
        <w:ind w:left="-180" w:firstLine="180"/>
        <w:rPr>
          <w:rFonts w:ascii="Arial" w:hAnsi="Arial" w:cs="Arial"/>
        </w:rPr>
      </w:pPr>
    </w:p>
    <w:p w14:paraId="1B44F08E"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3ECD346E"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6072E6" w:rsidRPr="006072E6">
        <w:rPr>
          <w:rFonts w:ascii="Arial" w:hAnsi="Arial" w:cs="Arial"/>
          <w:b/>
          <w:bCs/>
        </w:rPr>
        <w:t>Methotrexate Level Monitoring</w:t>
      </w:r>
    </w:p>
    <w:p w14:paraId="61612651" w14:textId="77777777" w:rsidR="00BD5180" w:rsidRDefault="00BD5180" w:rsidP="008D7EC8">
      <w:pPr>
        <w:rPr>
          <w:rFonts w:ascii="Arial" w:hAnsi="Arial" w:cs="Arial"/>
        </w:rPr>
      </w:pPr>
    </w:p>
    <w:p w14:paraId="6707E0C4"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6072E6">
        <w:rPr>
          <w:rFonts w:ascii="Arial" w:hAnsi="Arial" w:cs="Arial"/>
        </w:rPr>
        <w:t xml:space="preserve"> 15 August 2025</w:t>
      </w:r>
      <w:r w:rsidR="00046C06">
        <w:rPr>
          <w:rFonts w:ascii="Arial" w:hAnsi="Arial" w:cs="Arial"/>
        </w:rPr>
        <w:t xml:space="preserve">. </w:t>
      </w:r>
      <w:r w:rsidR="004178AF">
        <w:rPr>
          <w:rFonts w:ascii="Arial" w:hAnsi="Arial" w:cs="Arial"/>
        </w:rPr>
        <w:t xml:space="preserve"> </w:t>
      </w:r>
    </w:p>
    <w:p w14:paraId="3446BC42" w14:textId="77777777" w:rsidR="006214ED" w:rsidRDefault="006214ED" w:rsidP="008D7EC8">
      <w:pPr>
        <w:rPr>
          <w:rFonts w:ascii="Arial" w:eastAsiaTheme="minorHAnsi" w:hAnsi="Arial" w:cs="Arial"/>
          <w:bCs/>
          <w:iCs/>
        </w:rPr>
      </w:pPr>
    </w:p>
    <w:p w14:paraId="18B10FE3"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6072E6" w:rsidRPr="006072E6">
        <w:rPr>
          <w:rFonts w:ascii="Arial" w:hAnsi="Arial" w:cs="Arial"/>
        </w:rPr>
        <w:t>Medicine</w:t>
      </w:r>
      <w:r w:rsidR="006072E6">
        <w:rPr>
          <w:rFonts w:ascii="Arial" w:hAnsi="Arial" w:cs="Arial"/>
        </w:rPr>
        <w:t>,</w:t>
      </w:r>
      <w:r w:rsidR="006072E6" w:rsidRPr="006072E6">
        <w:rPr>
          <w:rFonts w:ascii="Arial" w:hAnsi="Arial" w:cs="Arial"/>
        </w:rPr>
        <w:t xml:space="preserve"> Unscheduled Care and Cancer</w:t>
      </w:r>
      <w:r w:rsidR="006072E6">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5BBB3E1F" w14:textId="77777777" w:rsidR="00F63055" w:rsidRPr="006B4A9D" w:rsidRDefault="00F63055" w:rsidP="008D7EC8">
      <w:pPr>
        <w:rPr>
          <w:rFonts w:ascii="Arial" w:hAnsi="Arial" w:cs="Arial"/>
          <w:i/>
        </w:rPr>
      </w:pPr>
    </w:p>
    <w:p w14:paraId="394B101E"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FB6151C" w14:textId="77777777" w:rsidR="00F63055" w:rsidRDefault="00F63055" w:rsidP="008D7EC8">
      <w:pPr>
        <w:rPr>
          <w:rFonts w:ascii="Arial" w:hAnsi="Arial" w:cs="Arial"/>
        </w:rPr>
      </w:pPr>
    </w:p>
    <w:p w14:paraId="57548E37"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61E0B2EA" w14:textId="77777777" w:rsidR="00F63055" w:rsidRDefault="00F63055" w:rsidP="008D7EC8">
      <w:pPr>
        <w:rPr>
          <w:rFonts w:ascii="Arial" w:hAnsi="Arial" w:cs="Arial"/>
        </w:rPr>
      </w:pPr>
    </w:p>
    <w:p w14:paraId="043C9A2C"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23F33153"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43B7FE7D" w14:textId="77777777" w:rsidR="00F63055" w:rsidRDefault="00F63055" w:rsidP="008D7EC8">
      <w:pPr>
        <w:rPr>
          <w:rFonts w:ascii="Arial" w:hAnsi="Arial" w:cs="Arial"/>
        </w:rPr>
      </w:pPr>
    </w:p>
    <w:p w14:paraId="04AAEA3D" w14:textId="77777777" w:rsidR="00F63055" w:rsidRPr="006072E6" w:rsidRDefault="00F63055" w:rsidP="006072E6">
      <w:pPr>
        <w:pStyle w:val="Heading1"/>
        <w:rPr>
          <w:u w:val="none"/>
        </w:rPr>
      </w:pPr>
      <w:r>
        <w:rPr>
          <w:u w:val="none"/>
        </w:rPr>
        <w:t>Yours sincerely</w:t>
      </w:r>
    </w:p>
    <w:p w14:paraId="2BE8DE0F" w14:textId="77777777" w:rsidR="006072E6" w:rsidRDefault="006072E6" w:rsidP="008D7EC8">
      <w:pPr>
        <w:rPr>
          <w:rFonts w:ascii="Arial" w:hAnsi="Arial" w:cs="Arial"/>
          <w:noProof/>
          <w:lang w:eastAsia="en-GB"/>
        </w:rPr>
      </w:pPr>
    </w:p>
    <w:p w14:paraId="1F9BAC42" w14:textId="77777777" w:rsidR="00680109" w:rsidRDefault="00680109" w:rsidP="008D7EC8">
      <w:pPr>
        <w:rPr>
          <w:rFonts w:ascii="Arial" w:hAnsi="Arial" w:cs="Arial"/>
          <w:noProof/>
          <w:lang w:eastAsia="en-GB"/>
        </w:rPr>
      </w:pPr>
    </w:p>
    <w:p w14:paraId="322C2C68" w14:textId="77777777" w:rsidR="00680109" w:rsidRDefault="00680109" w:rsidP="008D7EC8">
      <w:pPr>
        <w:rPr>
          <w:rFonts w:ascii="Arial" w:hAnsi="Arial" w:cs="Arial"/>
        </w:rPr>
      </w:pPr>
    </w:p>
    <w:p w14:paraId="63B04FBF" w14:textId="77777777" w:rsidR="00F63055" w:rsidRDefault="00F63055" w:rsidP="008D7EC8">
      <w:pPr>
        <w:ind w:right="-514"/>
        <w:rPr>
          <w:rFonts w:ascii="Arial" w:hAnsi="Arial" w:cs="Arial"/>
        </w:rPr>
      </w:pPr>
      <w:r>
        <w:rPr>
          <w:rFonts w:ascii="Arial" w:hAnsi="Arial" w:cs="Arial"/>
        </w:rPr>
        <w:t>______________________________</w:t>
      </w:r>
    </w:p>
    <w:p w14:paraId="7DF0348A" w14:textId="77777777" w:rsidR="00F63055" w:rsidRDefault="006072E6" w:rsidP="008D7EC8">
      <w:pPr>
        <w:ind w:right="-514"/>
        <w:rPr>
          <w:rFonts w:ascii="Arial" w:hAnsi="Arial" w:cs="Arial"/>
          <w:b/>
          <w:bCs/>
        </w:rPr>
      </w:pPr>
      <w:r>
        <w:rPr>
          <w:rFonts w:ascii="Arial" w:hAnsi="Arial" w:cs="Arial"/>
          <w:b/>
          <w:bCs/>
        </w:rPr>
        <w:t xml:space="preserve">Olivia Robinson </w:t>
      </w:r>
    </w:p>
    <w:p w14:paraId="031C9064"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79DC0259" w14:textId="77777777" w:rsidR="00E14CF5" w:rsidRDefault="00E14CF5" w:rsidP="007A2C8D">
      <w:pPr>
        <w:ind w:right="-514"/>
        <w:rPr>
          <w:rFonts w:ascii="Arial" w:hAnsi="Arial" w:cs="Arial"/>
          <w:b/>
          <w:bCs/>
        </w:rPr>
      </w:pPr>
    </w:p>
    <w:p w14:paraId="08530F1E" w14:textId="77777777" w:rsidR="006214ED" w:rsidRDefault="006214ED" w:rsidP="008D7EC8">
      <w:pPr>
        <w:rPr>
          <w:rFonts w:ascii="Arial" w:hAnsi="Arial" w:cs="Arial"/>
        </w:rPr>
      </w:pPr>
    </w:p>
    <w:p w14:paraId="08B3032E" w14:textId="77777777" w:rsidR="00E14CF5" w:rsidRDefault="00E14CF5" w:rsidP="008D7EC8">
      <w:pPr>
        <w:rPr>
          <w:rFonts w:ascii="Arial" w:hAnsi="Arial" w:cs="Arial"/>
        </w:rPr>
        <w:sectPr w:rsidR="00E14CF5"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568DA0CD"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6072E6">
        <w:rPr>
          <w:rFonts w:ascii="Arial" w:hAnsi="Arial" w:cs="Arial"/>
          <w:color w:val="A6A6A6"/>
        </w:rPr>
        <w:t>1355</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6072E6">
        <w:rPr>
          <w:rFonts w:ascii="Arial" w:hAnsi="Arial" w:cs="Arial"/>
          <w:color w:val="A6A6A6"/>
        </w:rPr>
        <w:t xml:space="preserve">  </w:t>
      </w:r>
      <w:r w:rsidR="00C41FBC" w:rsidRPr="00C41FBC">
        <w:rPr>
          <w:rFonts w:ascii="Arial" w:hAnsi="Arial" w:cs="Arial"/>
          <w:color w:val="A6A6A6"/>
        </w:rPr>
        <w:t>Appendix A</w:t>
      </w:r>
    </w:p>
    <w:p w14:paraId="125EAEF1" w14:textId="77777777" w:rsidR="006072E6" w:rsidRDefault="006072E6" w:rsidP="008D7EC8">
      <w:pPr>
        <w:rPr>
          <w:rFonts w:ascii="Arial" w:hAnsi="Arial" w:cs="Arial"/>
          <w:color w:val="A6A6A6"/>
        </w:rPr>
      </w:pPr>
    </w:p>
    <w:p w14:paraId="556A1E8E" w14:textId="77777777" w:rsidR="006072E6" w:rsidRPr="006072E6" w:rsidRDefault="006072E6" w:rsidP="008D15E4">
      <w:pPr>
        <w:ind w:firstLine="720"/>
        <w:rPr>
          <w:rFonts w:ascii="Arial" w:hAnsi="Arial" w:cs="Arial"/>
          <w:b/>
          <w:i/>
          <w:color w:val="000000" w:themeColor="text1"/>
          <w:u w:val="single"/>
        </w:rPr>
      </w:pPr>
      <w:r w:rsidRPr="006072E6">
        <w:rPr>
          <w:rFonts w:ascii="Arial" w:hAnsi="Arial" w:cs="Arial"/>
          <w:b/>
          <w:i/>
          <w:color w:val="000000" w:themeColor="text1"/>
          <w:u w:val="single"/>
        </w:rPr>
        <w:t>Adult Patients</w:t>
      </w:r>
    </w:p>
    <w:p w14:paraId="6323009B" w14:textId="77777777" w:rsidR="006072E6" w:rsidRDefault="006072E6" w:rsidP="008D7EC8">
      <w:pPr>
        <w:rPr>
          <w:rFonts w:ascii="Arial" w:hAnsi="Arial" w:cs="Arial"/>
          <w:b/>
          <w:i/>
          <w:color w:val="000000" w:themeColor="text1"/>
        </w:rPr>
      </w:pPr>
      <w:r>
        <w:rPr>
          <w:rFonts w:ascii="Arial" w:hAnsi="Arial" w:cs="Arial"/>
          <w:b/>
          <w:i/>
          <w:color w:val="000000" w:themeColor="text1"/>
        </w:rPr>
        <w:br/>
        <w:t>Q1</w:t>
      </w:r>
      <w:r w:rsidR="000E45DE">
        <w:rPr>
          <w:rFonts w:ascii="Arial" w:hAnsi="Arial" w:cs="Arial"/>
          <w:b/>
          <w:i/>
          <w:color w:val="000000" w:themeColor="text1"/>
        </w:rPr>
        <w:t>a</w:t>
      </w:r>
      <w:r>
        <w:rPr>
          <w:rFonts w:ascii="Arial" w:hAnsi="Arial" w:cs="Arial"/>
          <w:b/>
          <w:i/>
          <w:color w:val="000000" w:themeColor="text1"/>
        </w:rPr>
        <w:t>.</w:t>
      </w:r>
      <w:r>
        <w:rPr>
          <w:rFonts w:ascii="Arial" w:hAnsi="Arial" w:cs="Arial"/>
          <w:b/>
          <w:i/>
          <w:color w:val="000000" w:themeColor="text1"/>
        </w:rPr>
        <w:tab/>
      </w:r>
      <w:r w:rsidRPr="006072E6">
        <w:rPr>
          <w:rFonts w:ascii="Arial" w:hAnsi="Arial" w:cs="Arial"/>
          <w:b/>
          <w:i/>
          <w:color w:val="000000" w:themeColor="text1"/>
        </w:rPr>
        <w:t xml:space="preserve">For adult patients with acute lymphoblastic leukaemia (ALL) </w:t>
      </w:r>
    </w:p>
    <w:p w14:paraId="50DB1E0A" w14:textId="77777777" w:rsidR="006072E6" w:rsidRDefault="006072E6" w:rsidP="006072E6">
      <w:pPr>
        <w:ind w:left="720"/>
        <w:rPr>
          <w:rFonts w:ascii="Arial" w:hAnsi="Arial" w:cs="Arial"/>
          <w:b/>
          <w:i/>
          <w:color w:val="000000" w:themeColor="text1"/>
        </w:rPr>
      </w:pPr>
      <w:r w:rsidRPr="006072E6">
        <w:rPr>
          <w:rFonts w:ascii="Arial" w:hAnsi="Arial" w:cs="Arial"/>
          <w:b/>
          <w:i/>
          <w:color w:val="000000" w:themeColor="text1"/>
        </w:rPr>
        <w:t>receiving HDMTX, at what time point does your centre take the first MTX level?</w:t>
      </w:r>
    </w:p>
    <w:p w14:paraId="011C3669" w14:textId="77777777" w:rsidR="006072E6" w:rsidRDefault="006072E6" w:rsidP="006072E6">
      <w:pPr>
        <w:ind w:left="720"/>
        <w:rPr>
          <w:rFonts w:ascii="Arial" w:hAnsi="Arial" w:cs="Arial"/>
          <w:b/>
          <w:i/>
          <w:color w:val="000000" w:themeColor="text1"/>
        </w:rPr>
      </w:pPr>
    </w:p>
    <w:p w14:paraId="32600647" w14:textId="77777777" w:rsidR="006072E6" w:rsidRDefault="000E45DE" w:rsidP="008D15E4">
      <w:pPr>
        <w:ind w:left="720" w:hanging="720"/>
        <w:rPr>
          <w:rFonts w:ascii="Arial" w:hAnsi="Arial" w:cs="Arial"/>
          <w:b/>
          <w:i/>
          <w:color w:val="000000" w:themeColor="text1"/>
        </w:rPr>
      </w:pPr>
      <w:r>
        <w:rPr>
          <w:rFonts w:ascii="Arial" w:hAnsi="Arial" w:cs="Arial"/>
          <w:b/>
          <w:i/>
          <w:color w:val="000000" w:themeColor="text1"/>
        </w:rPr>
        <w:t>Q1b.</w:t>
      </w:r>
      <w:r>
        <w:rPr>
          <w:rFonts w:ascii="Arial" w:hAnsi="Arial" w:cs="Arial"/>
          <w:b/>
          <w:i/>
          <w:color w:val="000000" w:themeColor="text1"/>
        </w:rPr>
        <w:tab/>
      </w:r>
      <w:r w:rsidR="006072E6" w:rsidRPr="006072E6">
        <w:rPr>
          <w:rFonts w:ascii="Arial" w:hAnsi="Arial" w:cs="Arial"/>
          <w:b/>
          <w:i/>
          <w:color w:val="000000" w:themeColor="text1"/>
        </w:rPr>
        <w:t>For adult patients with osteosarcoma receiving HDMTX, at what time point does your centre take the first MTX level?</w:t>
      </w:r>
    </w:p>
    <w:p w14:paraId="28DDAB1C" w14:textId="77777777" w:rsidR="006072E6" w:rsidRDefault="006072E6" w:rsidP="006072E6">
      <w:pPr>
        <w:ind w:left="720"/>
        <w:rPr>
          <w:rFonts w:ascii="Arial" w:hAnsi="Arial" w:cs="Arial"/>
          <w:b/>
          <w:i/>
          <w:color w:val="000000" w:themeColor="text1"/>
        </w:rPr>
      </w:pPr>
    </w:p>
    <w:p w14:paraId="5AFA23EE" w14:textId="77777777" w:rsidR="006072E6" w:rsidRDefault="000E45DE" w:rsidP="008D15E4">
      <w:pPr>
        <w:ind w:left="720" w:hanging="720"/>
        <w:rPr>
          <w:rFonts w:ascii="Arial" w:hAnsi="Arial" w:cs="Arial"/>
          <w:b/>
          <w:i/>
          <w:color w:val="000000" w:themeColor="text1"/>
        </w:rPr>
      </w:pPr>
      <w:r>
        <w:rPr>
          <w:rFonts w:ascii="Arial" w:hAnsi="Arial" w:cs="Arial"/>
          <w:b/>
          <w:i/>
          <w:color w:val="000000" w:themeColor="text1"/>
        </w:rPr>
        <w:t>Q1c.</w:t>
      </w:r>
      <w:r>
        <w:rPr>
          <w:rFonts w:ascii="Arial" w:hAnsi="Arial" w:cs="Arial"/>
          <w:b/>
          <w:i/>
          <w:color w:val="000000" w:themeColor="text1"/>
        </w:rPr>
        <w:tab/>
      </w:r>
      <w:r w:rsidR="006072E6">
        <w:rPr>
          <w:rFonts w:ascii="Arial" w:hAnsi="Arial" w:cs="Arial"/>
          <w:b/>
          <w:i/>
          <w:color w:val="000000" w:themeColor="text1"/>
        </w:rPr>
        <w:t xml:space="preserve"> </w:t>
      </w:r>
      <w:r w:rsidR="006072E6" w:rsidRPr="006072E6">
        <w:rPr>
          <w:rFonts w:ascii="Arial" w:hAnsi="Arial" w:cs="Arial"/>
          <w:b/>
          <w:i/>
          <w:color w:val="000000" w:themeColor="text1"/>
        </w:rPr>
        <w:t>For adult patients with non-Hodgkin’s lymphoma receiving HDMTX, at what time point does your centre take the first MTX level?</w:t>
      </w:r>
    </w:p>
    <w:p w14:paraId="49413FFC" w14:textId="77777777" w:rsidR="006072E6" w:rsidRDefault="006072E6" w:rsidP="006072E6">
      <w:pPr>
        <w:rPr>
          <w:rFonts w:ascii="Arial" w:hAnsi="Arial" w:cs="Arial"/>
          <w:b/>
          <w:i/>
          <w:color w:val="000000" w:themeColor="text1"/>
        </w:rPr>
      </w:pPr>
    </w:p>
    <w:p w14:paraId="67407286" w14:textId="77777777" w:rsidR="000F18A6" w:rsidRDefault="006072E6" w:rsidP="000F18A6">
      <w:pPr>
        <w:rPr>
          <w:rFonts w:ascii="Arial" w:hAnsi="Arial" w:cs="Arial"/>
          <w:color w:val="000000" w:themeColor="text1"/>
        </w:rPr>
      </w:pPr>
      <w:r w:rsidRPr="006072E6">
        <w:rPr>
          <w:rFonts w:ascii="Arial" w:hAnsi="Arial" w:cs="Arial"/>
          <w:color w:val="000000" w:themeColor="text1"/>
        </w:rPr>
        <w:t>A1a</w:t>
      </w:r>
      <w:r w:rsidR="000F18A6">
        <w:rPr>
          <w:rFonts w:ascii="Arial" w:hAnsi="Arial" w:cs="Arial"/>
          <w:color w:val="000000" w:themeColor="text1"/>
        </w:rPr>
        <w:t>-b</w:t>
      </w:r>
      <w:r w:rsidRPr="006072E6">
        <w:rPr>
          <w:rFonts w:ascii="Arial" w:hAnsi="Arial" w:cs="Arial"/>
          <w:color w:val="000000" w:themeColor="text1"/>
        </w:rPr>
        <w:t>.</w:t>
      </w:r>
      <w:r w:rsidR="000F18A6">
        <w:rPr>
          <w:rFonts w:ascii="Arial" w:hAnsi="Arial" w:cs="Arial"/>
          <w:color w:val="000000" w:themeColor="text1"/>
        </w:rPr>
        <w:t xml:space="preserve"> </w:t>
      </w:r>
      <w:r w:rsidR="000F18A6" w:rsidRPr="000F18A6">
        <w:rPr>
          <w:rFonts w:ascii="Arial" w:hAnsi="Arial" w:cs="Arial"/>
          <w:color w:val="000000" w:themeColor="text1"/>
        </w:rPr>
        <w:t>The Trust does not hold</w:t>
      </w:r>
      <w:r w:rsidR="000F18A6">
        <w:rPr>
          <w:rFonts w:ascii="Arial" w:hAnsi="Arial" w:cs="Arial"/>
          <w:color w:val="000000" w:themeColor="text1"/>
        </w:rPr>
        <w:t xml:space="preserve"> this information. However, </w:t>
      </w:r>
      <w:r w:rsidR="000E45DE">
        <w:rPr>
          <w:rFonts w:ascii="Arial" w:hAnsi="Arial" w:cs="Arial"/>
          <w:color w:val="000000" w:themeColor="text1"/>
        </w:rPr>
        <w:t>t</w:t>
      </w:r>
      <w:r w:rsidR="000F18A6" w:rsidRPr="000F18A6">
        <w:rPr>
          <w:rFonts w:ascii="Arial" w:hAnsi="Arial" w:cs="Arial"/>
          <w:color w:val="000000" w:themeColor="text1"/>
        </w:rPr>
        <w:t xml:space="preserve">he Belfast Health and </w:t>
      </w:r>
    </w:p>
    <w:p w14:paraId="2E765F90" w14:textId="77777777" w:rsidR="006072E6" w:rsidRPr="006072E6" w:rsidRDefault="000F18A6" w:rsidP="000F18A6">
      <w:pPr>
        <w:ind w:left="720"/>
        <w:rPr>
          <w:rFonts w:ascii="Arial" w:hAnsi="Arial" w:cs="Arial"/>
          <w:color w:val="000000" w:themeColor="text1"/>
        </w:rPr>
      </w:pPr>
      <w:r w:rsidRPr="000F18A6">
        <w:rPr>
          <w:rFonts w:ascii="Arial" w:hAnsi="Arial" w:cs="Arial"/>
          <w:color w:val="000000" w:themeColor="text1"/>
        </w:rPr>
        <w:t>Social Care Trust (Belfast Trust) may be able to help with this request. You can contact the Belfast Trust at publicliaison@belfasttrust.hscni.net.</w:t>
      </w:r>
    </w:p>
    <w:p w14:paraId="0E3CEBD6" w14:textId="77777777" w:rsidR="006072E6" w:rsidRPr="006072E6" w:rsidRDefault="006072E6" w:rsidP="006072E6">
      <w:pPr>
        <w:rPr>
          <w:rFonts w:ascii="Arial" w:hAnsi="Arial" w:cs="Arial"/>
          <w:color w:val="000000" w:themeColor="text1"/>
        </w:rPr>
      </w:pPr>
    </w:p>
    <w:p w14:paraId="52302005" w14:textId="77777777" w:rsidR="006072E6" w:rsidRPr="006072E6" w:rsidRDefault="006072E6" w:rsidP="000F18A6">
      <w:pPr>
        <w:ind w:left="720" w:hanging="720"/>
        <w:rPr>
          <w:rFonts w:ascii="Arial" w:hAnsi="Arial" w:cs="Arial"/>
        </w:rPr>
      </w:pPr>
      <w:r w:rsidRPr="006072E6">
        <w:rPr>
          <w:rFonts w:ascii="Arial" w:hAnsi="Arial" w:cs="Arial"/>
          <w:color w:val="000000" w:themeColor="text1"/>
        </w:rPr>
        <w:t>A</w:t>
      </w:r>
      <w:r w:rsidR="000E45DE">
        <w:rPr>
          <w:rFonts w:ascii="Arial" w:hAnsi="Arial" w:cs="Arial"/>
          <w:color w:val="000000" w:themeColor="text1"/>
        </w:rPr>
        <w:t>1</w:t>
      </w:r>
      <w:r w:rsidRPr="006072E6">
        <w:rPr>
          <w:rFonts w:ascii="Arial" w:hAnsi="Arial" w:cs="Arial"/>
          <w:color w:val="000000" w:themeColor="text1"/>
        </w:rPr>
        <w:t>c.</w:t>
      </w:r>
      <w:r w:rsidR="000F18A6">
        <w:rPr>
          <w:rFonts w:ascii="Arial" w:hAnsi="Arial" w:cs="Arial"/>
          <w:color w:val="000000" w:themeColor="text1"/>
        </w:rPr>
        <w:tab/>
        <w:t xml:space="preserve">The Trust follows the </w:t>
      </w:r>
      <w:r w:rsidR="00613094">
        <w:rPr>
          <w:rFonts w:ascii="Arial" w:hAnsi="Arial" w:cs="Arial"/>
          <w:color w:val="000000" w:themeColor="text1"/>
        </w:rPr>
        <w:t>Northern Ireland Cancer Network (</w:t>
      </w:r>
      <w:r w:rsidR="000F18A6">
        <w:rPr>
          <w:rFonts w:ascii="Arial" w:hAnsi="Arial" w:cs="Arial"/>
          <w:color w:val="000000" w:themeColor="text1"/>
        </w:rPr>
        <w:t>NICAN</w:t>
      </w:r>
      <w:r w:rsidR="00613094">
        <w:rPr>
          <w:rFonts w:ascii="Arial" w:hAnsi="Arial" w:cs="Arial"/>
          <w:color w:val="000000" w:themeColor="text1"/>
        </w:rPr>
        <w:t>)</w:t>
      </w:r>
      <w:r w:rsidR="000F18A6">
        <w:rPr>
          <w:rFonts w:ascii="Arial" w:hAnsi="Arial" w:cs="Arial"/>
          <w:color w:val="000000" w:themeColor="text1"/>
        </w:rPr>
        <w:t xml:space="preserve"> clinical management guidelines for treatment of non-Hodgkin’s lymphoma.</w:t>
      </w:r>
    </w:p>
    <w:p w14:paraId="1B495143" w14:textId="77777777" w:rsidR="006072E6" w:rsidRPr="006072E6" w:rsidRDefault="006072E6" w:rsidP="006072E6">
      <w:pPr>
        <w:ind w:left="720"/>
        <w:rPr>
          <w:rFonts w:ascii="Arial" w:hAnsi="Arial" w:cs="Arial"/>
          <w:b/>
          <w:i/>
          <w:u w:val="single"/>
        </w:rPr>
      </w:pPr>
    </w:p>
    <w:p w14:paraId="66BF2AF7" w14:textId="77777777" w:rsidR="006072E6" w:rsidRDefault="006072E6" w:rsidP="008D15E4">
      <w:pPr>
        <w:ind w:firstLine="720"/>
        <w:rPr>
          <w:rFonts w:ascii="Arial" w:hAnsi="Arial" w:cs="Arial"/>
          <w:b/>
          <w:i/>
          <w:u w:val="single"/>
        </w:rPr>
      </w:pPr>
      <w:r w:rsidRPr="006072E6">
        <w:rPr>
          <w:rFonts w:ascii="Arial" w:hAnsi="Arial" w:cs="Arial"/>
          <w:b/>
          <w:i/>
          <w:u w:val="single"/>
        </w:rPr>
        <w:t>Paediatric Patients</w:t>
      </w:r>
    </w:p>
    <w:p w14:paraId="4EE02557" w14:textId="77777777" w:rsidR="006072E6" w:rsidRDefault="006072E6" w:rsidP="008D7EC8">
      <w:pPr>
        <w:rPr>
          <w:rFonts w:ascii="Arial" w:hAnsi="Arial" w:cs="Arial"/>
          <w:b/>
          <w:i/>
        </w:rPr>
      </w:pPr>
      <w:r w:rsidRPr="006072E6">
        <w:rPr>
          <w:rFonts w:ascii="Arial" w:hAnsi="Arial" w:cs="Arial"/>
          <w:b/>
          <w:i/>
        </w:rPr>
        <w:br/>
      </w:r>
      <w:r>
        <w:rPr>
          <w:rFonts w:ascii="Arial" w:hAnsi="Arial" w:cs="Arial"/>
          <w:b/>
          <w:i/>
        </w:rPr>
        <w:t>Q</w:t>
      </w:r>
      <w:r w:rsidR="000F18A6">
        <w:rPr>
          <w:rFonts w:ascii="Arial" w:hAnsi="Arial" w:cs="Arial"/>
          <w:b/>
          <w:i/>
        </w:rPr>
        <w:t>2</w:t>
      </w:r>
      <w:r w:rsidR="000E45DE">
        <w:rPr>
          <w:rFonts w:ascii="Arial" w:hAnsi="Arial" w:cs="Arial"/>
          <w:b/>
          <w:i/>
        </w:rPr>
        <w:t>a</w:t>
      </w:r>
      <w:r>
        <w:rPr>
          <w:rFonts w:ascii="Arial" w:hAnsi="Arial" w:cs="Arial"/>
          <w:b/>
          <w:i/>
        </w:rPr>
        <w:t xml:space="preserve">. </w:t>
      </w:r>
      <w:r>
        <w:rPr>
          <w:rFonts w:ascii="Arial" w:hAnsi="Arial" w:cs="Arial"/>
          <w:b/>
          <w:i/>
        </w:rPr>
        <w:tab/>
      </w:r>
      <w:r w:rsidRPr="006072E6">
        <w:rPr>
          <w:rFonts w:ascii="Arial" w:hAnsi="Arial" w:cs="Arial"/>
          <w:b/>
          <w:i/>
        </w:rPr>
        <w:t xml:space="preserve">For paediatric patients with acute lymphoblastic leukaemia (ALL) </w:t>
      </w:r>
    </w:p>
    <w:p w14:paraId="08054BC2" w14:textId="77777777" w:rsidR="006072E6" w:rsidRDefault="006072E6" w:rsidP="006072E6">
      <w:pPr>
        <w:ind w:left="720"/>
        <w:rPr>
          <w:rFonts w:ascii="Arial" w:hAnsi="Arial" w:cs="Arial"/>
          <w:b/>
          <w:i/>
        </w:rPr>
      </w:pPr>
      <w:r w:rsidRPr="006072E6">
        <w:rPr>
          <w:rFonts w:ascii="Arial" w:hAnsi="Arial" w:cs="Arial"/>
          <w:b/>
          <w:i/>
        </w:rPr>
        <w:t>receiving HDMTX, at what time point does your centre take the first MTX level?</w:t>
      </w:r>
    </w:p>
    <w:p w14:paraId="4E37FA16" w14:textId="77777777" w:rsidR="006072E6" w:rsidRDefault="006072E6" w:rsidP="006072E6">
      <w:pPr>
        <w:ind w:left="720"/>
        <w:rPr>
          <w:rFonts w:ascii="Arial" w:hAnsi="Arial" w:cs="Arial"/>
          <w:b/>
          <w:i/>
        </w:rPr>
      </w:pPr>
    </w:p>
    <w:p w14:paraId="54820910" w14:textId="77777777" w:rsidR="006072E6" w:rsidRDefault="000E45DE" w:rsidP="008D15E4">
      <w:pPr>
        <w:ind w:left="720" w:hanging="720"/>
        <w:rPr>
          <w:rFonts w:ascii="Arial" w:hAnsi="Arial" w:cs="Arial"/>
          <w:b/>
          <w:i/>
        </w:rPr>
      </w:pPr>
      <w:r>
        <w:rPr>
          <w:rFonts w:ascii="Arial" w:hAnsi="Arial" w:cs="Arial"/>
          <w:b/>
          <w:i/>
        </w:rPr>
        <w:t>Q2b.</w:t>
      </w:r>
      <w:r>
        <w:rPr>
          <w:rFonts w:ascii="Arial" w:hAnsi="Arial" w:cs="Arial"/>
          <w:b/>
          <w:i/>
        </w:rPr>
        <w:tab/>
      </w:r>
      <w:r w:rsidR="006072E6" w:rsidRPr="006072E6">
        <w:rPr>
          <w:rFonts w:ascii="Arial" w:hAnsi="Arial" w:cs="Arial"/>
          <w:b/>
          <w:i/>
        </w:rPr>
        <w:t>For paediatric patients with osteosarcoma receiving HDMTX, at what time point does your centre take the first MTX level?</w:t>
      </w:r>
    </w:p>
    <w:p w14:paraId="1BA29A4F" w14:textId="77777777" w:rsidR="006072E6" w:rsidRDefault="006072E6" w:rsidP="006072E6">
      <w:pPr>
        <w:ind w:left="720"/>
        <w:rPr>
          <w:rFonts w:ascii="Arial" w:hAnsi="Arial" w:cs="Arial"/>
          <w:b/>
          <w:i/>
        </w:rPr>
      </w:pPr>
    </w:p>
    <w:p w14:paraId="480686F7" w14:textId="77777777" w:rsidR="006072E6" w:rsidRDefault="000E45DE" w:rsidP="008D15E4">
      <w:pPr>
        <w:ind w:left="720" w:hanging="720"/>
        <w:rPr>
          <w:rFonts w:ascii="Arial" w:hAnsi="Arial" w:cs="Arial"/>
          <w:b/>
          <w:i/>
        </w:rPr>
      </w:pPr>
      <w:r>
        <w:rPr>
          <w:rFonts w:ascii="Arial" w:hAnsi="Arial" w:cs="Arial"/>
          <w:b/>
          <w:i/>
        </w:rPr>
        <w:t>Q2c.</w:t>
      </w:r>
      <w:r>
        <w:rPr>
          <w:rFonts w:ascii="Arial" w:hAnsi="Arial" w:cs="Arial"/>
          <w:b/>
          <w:i/>
        </w:rPr>
        <w:tab/>
      </w:r>
      <w:r w:rsidR="006072E6" w:rsidRPr="006072E6">
        <w:rPr>
          <w:rFonts w:ascii="Arial" w:hAnsi="Arial" w:cs="Arial"/>
          <w:b/>
          <w:i/>
        </w:rPr>
        <w:t>For paediatric patients with non-Hodgkin’s lymphoma receiving HDMTX, at what time point does your centre take the first MTX level?</w:t>
      </w:r>
    </w:p>
    <w:p w14:paraId="3D748966" w14:textId="77777777" w:rsidR="006072E6" w:rsidRDefault="006072E6" w:rsidP="006072E6">
      <w:pPr>
        <w:rPr>
          <w:rFonts w:ascii="Arial" w:hAnsi="Arial" w:cs="Arial"/>
          <w:b/>
          <w:i/>
        </w:rPr>
      </w:pPr>
    </w:p>
    <w:p w14:paraId="3AC7D576" w14:textId="77777777" w:rsidR="000F18A6" w:rsidRDefault="000F18A6" w:rsidP="000F18A6">
      <w:pPr>
        <w:rPr>
          <w:rFonts w:ascii="Arial" w:hAnsi="Arial" w:cs="Arial"/>
        </w:rPr>
      </w:pPr>
      <w:r w:rsidRPr="000F18A6">
        <w:rPr>
          <w:rFonts w:ascii="Arial" w:hAnsi="Arial" w:cs="Arial"/>
        </w:rPr>
        <w:t>A2a</w:t>
      </w:r>
      <w:r>
        <w:rPr>
          <w:rFonts w:ascii="Arial" w:hAnsi="Arial" w:cs="Arial"/>
        </w:rPr>
        <w:t>-c</w:t>
      </w:r>
      <w:r w:rsidRPr="000F18A6">
        <w:rPr>
          <w:rFonts w:ascii="Arial" w:hAnsi="Arial" w:cs="Arial"/>
        </w:rPr>
        <w:t>.</w:t>
      </w:r>
      <w:r>
        <w:rPr>
          <w:rFonts w:ascii="Arial" w:hAnsi="Arial" w:cs="Arial"/>
        </w:rPr>
        <w:tab/>
      </w:r>
      <w:r w:rsidRPr="000F18A6">
        <w:rPr>
          <w:rFonts w:ascii="Arial" w:hAnsi="Arial" w:cs="Arial"/>
        </w:rPr>
        <w:t xml:space="preserve">The Trust does not hold this information. However, </w:t>
      </w:r>
      <w:r w:rsidR="000E45DE">
        <w:rPr>
          <w:rFonts w:ascii="Arial" w:hAnsi="Arial" w:cs="Arial"/>
        </w:rPr>
        <w:t>t</w:t>
      </w:r>
      <w:r w:rsidRPr="000F18A6">
        <w:rPr>
          <w:rFonts w:ascii="Arial" w:hAnsi="Arial" w:cs="Arial"/>
        </w:rPr>
        <w:t xml:space="preserve">he Belfast Health and </w:t>
      </w:r>
    </w:p>
    <w:p w14:paraId="1F54EDAE" w14:textId="77777777" w:rsidR="000F18A6" w:rsidRPr="000F18A6" w:rsidRDefault="000F18A6" w:rsidP="000F18A6">
      <w:pPr>
        <w:ind w:left="720"/>
        <w:rPr>
          <w:rFonts w:ascii="Arial" w:hAnsi="Arial" w:cs="Arial"/>
        </w:rPr>
      </w:pPr>
      <w:r w:rsidRPr="000F18A6">
        <w:rPr>
          <w:rFonts w:ascii="Arial" w:hAnsi="Arial" w:cs="Arial"/>
        </w:rPr>
        <w:t>Social Care Trust (Belfast Trust) may be able to help with this request. You can contact the Belfast Trust at publicliaison@belfasttrust.hscni.net.</w:t>
      </w:r>
    </w:p>
    <w:p w14:paraId="182EEF93" w14:textId="77777777" w:rsidR="000F18A6" w:rsidRPr="000F18A6" w:rsidRDefault="000F18A6" w:rsidP="006072E6">
      <w:pPr>
        <w:rPr>
          <w:rFonts w:ascii="Arial" w:hAnsi="Arial" w:cs="Arial"/>
        </w:rPr>
      </w:pPr>
    </w:p>
    <w:p w14:paraId="5BA99931" w14:textId="77777777" w:rsidR="000F18A6" w:rsidRPr="000F18A6" w:rsidRDefault="000F18A6" w:rsidP="006072E6">
      <w:pPr>
        <w:rPr>
          <w:rFonts w:ascii="Arial" w:hAnsi="Arial" w:cs="Arial"/>
        </w:rPr>
      </w:pPr>
    </w:p>
    <w:sectPr w:rsidR="000F18A6" w:rsidRPr="000F18A6"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B0A8A" w14:textId="77777777" w:rsidR="003D003D" w:rsidRDefault="003D003D">
      <w:r>
        <w:separator/>
      </w:r>
    </w:p>
  </w:endnote>
  <w:endnote w:type="continuationSeparator" w:id="0">
    <w:p w14:paraId="71603F40"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D25B"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6B073"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4E0BDCDB"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DCDF4"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B8506"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05CB179E"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5B31B" w14:textId="77777777" w:rsidR="003D003D" w:rsidRDefault="003D003D">
      <w:r>
        <w:separator/>
      </w:r>
    </w:p>
  </w:footnote>
  <w:footnote w:type="continuationSeparator" w:id="0">
    <w:p w14:paraId="01C5012F"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29B0"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22FB9"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9768"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E45DE"/>
    <w:rsid w:val="000F1530"/>
    <w:rsid w:val="000F18A6"/>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92B34"/>
    <w:rsid w:val="002C4EC2"/>
    <w:rsid w:val="002E0B06"/>
    <w:rsid w:val="002F4AEC"/>
    <w:rsid w:val="002F6CD5"/>
    <w:rsid w:val="00304151"/>
    <w:rsid w:val="0031295E"/>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A6757"/>
    <w:rsid w:val="005C1D07"/>
    <w:rsid w:val="005C3BDB"/>
    <w:rsid w:val="005E6221"/>
    <w:rsid w:val="005F26F7"/>
    <w:rsid w:val="005F47A6"/>
    <w:rsid w:val="006072E6"/>
    <w:rsid w:val="00613094"/>
    <w:rsid w:val="006214ED"/>
    <w:rsid w:val="00630C74"/>
    <w:rsid w:val="006760A8"/>
    <w:rsid w:val="00680109"/>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15E4"/>
    <w:rsid w:val="008D7EC8"/>
    <w:rsid w:val="008F04BD"/>
    <w:rsid w:val="008F1E57"/>
    <w:rsid w:val="009314B2"/>
    <w:rsid w:val="00973961"/>
    <w:rsid w:val="009913A2"/>
    <w:rsid w:val="009C2A0F"/>
    <w:rsid w:val="009D40B5"/>
    <w:rsid w:val="00A23D1B"/>
    <w:rsid w:val="00A33614"/>
    <w:rsid w:val="00A50A80"/>
    <w:rsid w:val="00A6460C"/>
    <w:rsid w:val="00A81BB3"/>
    <w:rsid w:val="00A936F4"/>
    <w:rsid w:val="00AB3FBE"/>
    <w:rsid w:val="00AC7BCC"/>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605347C"/>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paragraph" w:styleId="BalloonText">
    <w:name w:val="Balloon Text"/>
    <w:basedOn w:val="Normal"/>
    <w:link w:val="BalloonTextChar"/>
    <w:semiHidden/>
    <w:unhideWhenUsed/>
    <w:rsid w:val="000E45DE"/>
    <w:rPr>
      <w:rFonts w:ascii="Segoe UI" w:hAnsi="Segoe UI" w:cs="Segoe UI"/>
      <w:sz w:val="18"/>
      <w:szCs w:val="18"/>
    </w:rPr>
  </w:style>
  <w:style w:type="character" w:customStyle="1" w:styleId="BalloonTextChar">
    <w:name w:val="Balloon Text Char"/>
    <w:basedOn w:val="DefaultParagraphFont"/>
    <w:link w:val="BalloonText"/>
    <w:semiHidden/>
    <w:rsid w:val="000E45D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165AA-598D-46A5-A296-8B5D3966C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36E1E-8F4D-437B-BC63-FA8E16C411C7}">
  <ds:schemaRefs>
    <ds:schemaRef ds:uri="http://schemas.microsoft.com/office/2006/documentManagement/types"/>
    <ds:schemaRef ds:uri="http://purl.org/dc/elements/1.1/"/>
    <ds:schemaRef ds:uri="b3dc380d-405f-413a-9d35-a0cd7734a424"/>
    <ds:schemaRef ds:uri="3cccb2b0-893e-4aac-b4d5-c5d3a13080b9"/>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7059100-1C9B-46D0-A550-46C7B5178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3173</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3</cp:revision>
  <cp:lastPrinted>2025-09-23T10:35:00Z</cp:lastPrinted>
  <dcterms:created xsi:type="dcterms:W3CDTF">2025-09-12T08:09:00Z</dcterms:created>
  <dcterms:modified xsi:type="dcterms:W3CDTF">2025-09-23T10:35:00Z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