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CABDA"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242CB50C" wp14:editId="622A5583">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5F39A5AE" w14:textId="77777777" w:rsidR="004619CC" w:rsidRDefault="004619CC" w:rsidP="008B6E1A">
      <w:pPr>
        <w:ind w:left="5040" w:hanging="5040"/>
        <w:rPr>
          <w:rFonts w:ascii="Arial" w:hAnsi="Arial" w:cs="Arial"/>
        </w:rPr>
      </w:pPr>
    </w:p>
    <w:p w14:paraId="4195FC19" w14:textId="3AB3483E" w:rsidR="00F63055" w:rsidRDefault="00F63055">
      <w:pPr>
        <w:ind w:left="5040" w:firstLine="720"/>
        <w:rPr>
          <w:rFonts w:ascii="Arial" w:hAnsi="Arial" w:cs="Arial"/>
        </w:rPr>
      </w:pPr>
      <w:r>
        <w:rPr>
          <w:rFonts w:ascii="Arial" w:hAnsi="Arial" w:cs="Arial"/>
        </w:rPr>
        <w:t>Information Governance</w:t>
      </w:r>
    </w:p>
    <w:p w14:paraId="0AE756DB" w14:textId="77777777" w:rsidR="00C66DED" w:rsidRDefault="00C66DED">
      <w:pPr>
        <w:ind w:left="5040" w:firstLine="720"/>
        <w:rPr>
          <w:rFonts w:ascii="Arial" w:hAnsi="Arial" w:cs="Arial"/>
        </w:rPr>
      </w:pPr>
    </w:p>
    <w:p w14:paraId="7ED55B29" w14:textId="77777777" w:rsidR="00892CC9" w:rsidRDefault="00892CC9" w:rsidP="002E0B06">
      <w:pPr>
        <w:rPr>
          <w:rFonts w:ascii="Arial" w:hAnsi="Arial" w:cs="Arial"/>
          <w:noProof/>
        </w:rPr>
      </w:pPr>
    </w:p>
    <w:p w14:paraId="5A172D47" w14:textId="5ABD3DCD" w:rsidR="00F63055" w:rsidRDefault="00792271" w:rsidP="002E0B06">
      <w:pPr>
        <w:rPr>
          <w:rFonts w:ascii="Arial" w:hAnsi="Arial" w:cs="Arial"/>
        </w:rPr>
      </w:pPr>
      <w:r>
        <w:rPr>
          <w:rFonts w:ascii="Arial" w:hAnsi="Arial" w:cs="Arial"/>
          <w:noProof/>
        </w:rPr>
        <w:t>16</w:t>
      </w:r>
      <w:r w:rsidR="005853AD">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5853AD">
        <w:rPr>
          <w:rFonts w:ascii="Arial" w:hAnsi="Arial" w:cs="Arial"/>
        </w:rPr>
        <w:t xml:space="preserve"> FOI 1360</w:t>
      </w:r>
    </w:p>
    <w:p w14:paraId="28F8D949" w14:textId="77777777" w:rsidR="00C66DED" w:rsidRDefault="00C66DED" w:rsidP="002E0B06">
      <w:pPr>
        <w:rPr>
          <w:rFonts w:ascii="Arial" w:hAnsi="Arial" w:cs="Arial"/>
        </w:rPr>
      </w:pPr>
    </w:p>
    <w:p w14:paraId="4630E086" w14:textId="77777777" w:rsidR="00F63055" w:rsidRPr="009314B2" w:rsidRDefault="00F63055">
      <w:pPr>
        <w:pStyle w:val="Header"/>
        <w:tabs>
          <w:tab w:val="clear" w:pos="4153"/>
          <w:tab w:val="clear" w:pos="8306"/>
        </w:tabs>
        <w:ind w:left="720" w:firstLine="720"/>
      </w:pPr>
      <w:r w:rsidRPr="009314B2">
        <w:tab/>
      </w:r>
      <w:r w:rsidRPr="009314B2">
        <w:tab/>
      </w:r>
    </w:p>
    <w:p w14:paraId="5C224573" w14:textId="3F8CB558" w:rsidR="00F63055" w:rsidRDefault="00046C06" w:rsidP="0022021B">
      <w:pPr>
        <w:ind w:left="-180" w:firstLine="180"/>
        <w:rPr>
          <w:rFonts w:ascii="Arial" w:hAnsi="Arial" w:cs="Arial"/>
        </w:rPr>
      </w:pPr>
      <w:r>
        <w:rPr>
          <w:rFonts w:ascii="Arial" w:hAnsi="Arial" w:cs="Arial"/>
        </w:rPr>
        <w:t>Dear</w:t>
      </w:r>
    </w:p>
    <w:p w14:paraId="29CF45A3" w14:textId="77777777" w:rsidR="0022021B" w:rsidRPr="001D1B8C" w:rsidRDefault="0022021B" w:rsidP="0022021B">
      <w:pPr>
        <w:ind w:left="-180" w:firstLine="180"/>
        <w:rPr>
          <w:rFonts w:ascii="Arial" w:hAnsi="Arial" w:cs="Arial"/>
        </w:rPr>
      </w:pPr>
    </w:p>
    <w:p w14:paraId="0FAF5788"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54BDC3AA"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to</w:t>
      </w:r>
      <w:r w:rsidR="00831C1D">
        <w:rPr>
          <w:rFonts w:ascii="Arial" w:hAnsi="Arial" w:cs="Arial"/>
          <w:b/>
          <w:bCs/>
        </w:rPr>
        <w:t xml:space="preserve"> Spend on</w:t>
      </w:r>
      <w:r w:rsidR="0081240E">
        <w:rPr>
          <w:rFonts w:ascii="Arial" w:hAnsi="Arial" w:cs="Arial"/>
          <w:b/>
          <w:bCs/>
        </w:rPr>
        <w:t xml:space="preserve"> </w:t>
      </w:r>
      <w:r w:rsidR="005853AD" w:rsidRPr="005853AD">
        <w:rPr>
          <w:rFonts w:ascii="Arial" w:hAnsi="Arial" w:cs="Arial"/>
          <w:b/>
          <w:bCs/>
        </w:rPr>
        <w:t>Insourcing from May 2025 - July 2025</w:t>
      </w:r>
    </w:p>
    <w:p w14:paraId="0F0820A2" w14:textId="77777777" w:rsidR="00BD5180" w:rsidRDefault="00BD5180" w:rsidP="008D7EC8">
      <w:pPr>
        <w:rPr>
          <w:rFonts w:ascii="Arial" w:hAnsi="Arial" w:cs="Arial"/>
        </w:rPr>
      </w:pPr>
    </w:p>
    <w:p w14:paraId="45D8B274"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sidR="005853AD">
        <w:rPr>
          <w:rFonts w:ascii="Arial" w:hAnsi="Arial" w:cs="Arial"/>
        </w:rPr>
        <w:t xml:space="preserve"> which you requested on 19 August 2025</w:t>
      </w:r>
      <w:r w:rsidR="00046C06">
        <w:rPr>
          <w:rFonts w:ascii="Arial" w:hAnsi="Arial" w:cs="Arial"/>
        </w:rPr>
        <w:t xml:space="preserve">. </w:t>
      </w:r>
      <w:r w:rsidR="004178AF">
        <w:rPr>
          <w:rFonts w:ascii="Arial" w:hAnsi="Arial" w:cs="Arial"/>
        </w:rPr>
        <w:t xml:space="preserve"> </w:t>
      </w:r>
    </w:p>
    <w:p w14:paraId="2542F08C" w14:textId="77777777" w:rsidR="006214ED" w:rsidRDefault="006214ED" w:rsidP="008D7EC8">
      <w:pPr>
        <w:rPr>
          <w:rFonts w:ascii="Arial" w:eastAsiaTheme="minorHAnsi" w:hAnsi="Arial" w:cs="Arial"/>
          <w:bCs/>
          <w:iCs/>
        </w:rPr>
      </w:pPr>
    </w:p>
    <w:p w14:paraId="1412EDA0"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5853AD" w:rsidRPr="005853AD">
        <w:rPr>
          <w:rFonts w:ascii="Arial" w:hAnsi="Arial" w:cs="Arial"/>
        </w:rPr>
        <w:t>Finance and Estates</w:t>
      </w:r>
      <w:r w:rsidR="00831C1D">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3532C088" w14:textId="77777777" w:rsidR="00F63055" w:rsidRPr="006B4A9D" w:rsidRDefault="00F63055" w:rsidP="008D7EC8">
      <w:pPr>
        <w:rPr>
          <w:rFonts w:ascii="Arial" w:hAnsi="Arial" w:cs="Arial"/>
          <w:i/>
        </w:rPr>
      </w:pPr>
    </w:p>
    <w:p w14:paraId="7710FE17"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61F0ACA4" w14:textId="77777777" w:rsidR="00F63055" w:rsidRDefault="00F63055" w:rsidP="008D7EC8">
      <w:pPr>
        <w:rPr>
          <w:rFonts w:ascii="Arial" w:hAnsi="Arial" w:cs="Arial"/>
        </w:rPr>
      </w:pPr>
    </w:p>
    <w:p w14:paraId="691C0C2F"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740C4388" w14:textId="77777777" w:rsidR="00F63055" w:rsidRDefault="00F63055" w:rsidP="008D7EC8">
      <w:pPr>
        <w:rPr>
          <w:rFonts w:ascii="Arial" w:hAnsi="Arial" w:cs="Arial"/>
        </w:rPr>
      </w:pPr>
    </w:p>
    <w:p w14:paraId="1587BE28"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1396C0DA"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19712724" w14:textId="77777777" w:rsidR="00F63055" w:rsidRDefault="00F63055" w:rsidP="008D7EC8">
      <w:pPr>
        <w:rPr>
          <w:rFonts w:ascii="Arial" w:hAnsi="Arial" w:cs="Arial"/>
        </w:rPr>
      </w:pPr>
    </w:p>
    <w:p w14:paraId="24F74F8B" w14:textId="77777777" w:rsidR="00F63055" w:rsidRDefault="00F63055" w:rsidP="008D7EC8">
      <w:pPr>
        <w:pStyle w:val="Heading1"/>
        <w:rPr>
          <w:u w:val="none"/>
        </w:rPr>
      </w:pPr>
      <w:r>
        <w:rPr>
          <w:u w:val="none"/>
        </w:rPr>
        <w:t>Yours sincerely</w:t>
      </w:r>
    </w:p>
    <w:p w14:paraId="3EB35B91" w14:textId="39BD890F" w:rsidR="00F63055" w:rsidRDefault="00F63055" w:rsidP="008D7EC8">
      <w:pPr>
        <w:rPr>
          <w:rFonts w:ascii="Arial" w:hAnsi="Arial" w:cs="Arial"/>
        </w:rPr>
      </w:pPr>
    </w:p>
    <w:p w14:paraId="373FCE08" w14:textId="77777777" w:rsidR="00C66DED" w:rsidRDefault="00C66DED" w:rsidP="008D7EC8">
      <w:pPr>
        <w:rPr>
          <w:rFonts w:ascii="Arial" w:hAnsi="Arial" w:cs="Arial"/>
        </w:rPr>
      </w:pPr>
      <w:bookmarkStart w:id="0" w:name="_GoBack"/>
      <w:bookmarkEnd w:id="0"/>
    </w:p>
    <w:p w14:paraId="01CC9BE0" w14:textId="77777777" w:rsidR="00F63055" w:rsidRDefault="00F63055" w:rsidP="008D7EC8">
      <w:pPr>
        <w:ind w:right="-514"/>
        <w:rPr>
          <w:rFonts w:ascii="Arial" w:hAnsi="Arial" w:cs="Arial"/>
        </w:rPr>
      </w:pPr>
      <w:r>
        <w:rPr>
          <w:rFonts w:ascii="Arial" w:hAnsi="Arial" w:cs="Arial"/>
        </w:rPr>
        <w:t>______________________________</w:t>
      </w:r>
    </w:p>
    <w:p w14:paraId="21849DD2" w14:textId="77777777" w:rsidR="00F63055" w:rsidRDefault="005853AD" w:rsidP="008D7EC8">
      <w:pPr>
        <w:ind w:right="-514"/>
        <w:rPr>
          <w:rFonts w:ascii="Arial" w:hAnsi="Arial" w:cs="Arial"/>
          <w:b/>
          <w:bCs/>
        </w:rPr>
      </w:pPr>
      <w:r>
        <w:rPr>
          <w:rFonts w:ascii="Arial" w:hAnsi="Arial" w:cs="Arial"/>
          <w:b/>
          <w:bCs/>
        </w:rPr>
        <w:t xml:space="preserve">Olivia Robinson </w:t>
      </w:r>
    </w:p>
    <w:p w14:paraId="77A732AB" w14:textId="3CD3F7C0" w:rsidR="004278A0" w:rsidRPr="004278A0" w:rsidRDefault="00F63055" w:rsidP="004278A0">
      <w:pPr>
        <w:ind w:right="-514"/>
        <w:rPr>
          <w:rFonts w:ascii="Arial" w:hAnsi="Arial" w:cs="Arial"/>
          <w:b/>
          <w:bCs/>
        </w:rPr>
        <w:sectPr w:rsidR="004278A0" w:rsidRPr="004278A0"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r>
        <w:rPr>
          <w:rFonts w:ascii="Arial" w:hAnsi="Arial" w:cs="Arial"/>
          <w:b/>
          <w:bCs/>
        </w:rPr>
        <w:t xml:space="preserve">Information Governance </w:t>
      </w:r>
      <w:r w:rsidR="004278A0">
        <w:rPr>
          <w:rFonts w:ascii="Arial" w:hAnsi="Arial" w:cs="Arial"/>
          <w:b/>
          <w:bCs/>
        </w:rPr>
        <w:t>Offic</w:t>
      </w:r>
      <w:r w:rsidR="00792271">
        <w:rPr>
          <w:rFonts w:ascii="Arial" w:hAnsi="Arial" w:cs="Arial"/>
          <w:b/>
          <w:bCs/>
        </w:rPr>
        <w:t>er</w:t>
      </w:r>
    </w:p>
    <w:p w14:paraId="644FAF7F" w14:textId="77777777" w:rsidR="004278A0" w:rsidRPr="004278A0" w:rsidRDefault="004278A0" w:rsidP="004278A0">
      <w:pPr>
        <w:rPr>
          <w:rFonts w:ascii="Arial" w:hAnsi="Arial" w:cs="Arial"/>
          <w:color w:val="A6A6A6" w:themeColor="background1" w:themeShade="A6"/>
        </w:rPr>
      </w:pPr>
      <w:r w:rsidRPr="004278A0">
        <w:rPr>
          <w:rFonts w:ascii="Arial" w:hAnsi="Arial" w:cs="Arial"/>
          <w:color w:val="A6A6A6" w:themeColor="background1" w:themeShade="A6"/>
        </w:rPr>
        <w:lastRenderedPageBreak/>
        <w:t>Reference: 1360</w:t>
      </w:r>
      <w:r w:rsidRPr="004278A0">
        <w:rPr>
          <w:rFonts w:ascii="Arial" w:hAnsi="Arial" w:cs="Arial"/>
          <w:color w:val="A6A6A6" w:themeColor="background1" w:themeShade="A6"/>
        </w:rPr>
        <w:tab/>
      </w:r>
      <w:r w:rsidRPr="004278A0">
        <w:rPr>
          <w:rFonts w:ascii="Arial" w:hAnsi="Arial" w:cs="Arial"/>
          <w:color w:val="A6A6A6" w:themeColor="background1" w:themeShade="A6"/>
        </w:rPr>
        <w:tab/>
      </w:r>
      <w:r w:rsidRPr="004278A0">
        <w:rPr>
          <w:rFonts w:ascii="Arial" w:hAnsi="Arial" w:cs="Arial"/>
          <w:color w:val="A6A6A6" w:themeColor="background1" w:themeShade="A6"/>
        </w:rPr>
        <w:tab/>
      </w:r>
      <w:r w:rsidRPr="004278A0">
        <w:rPr>
          <w:rFonts w:ascii="Arial" w:hAnsi="Arial" w:cs="Arial"/>
          <w:color w:val="A6A6A6" w:themeColor="background1" w:themeShade="A6"/>
        </w:rPr>
        <w:tab/>
      </w:r>
      <w:r w:rsidRPr="004278A0">
        <w:rPr>
          <w:rFonts w:ascii="Arial" w:hAnsi="Arial" w:cs="Arial"/>
          <w:color w:val="A6A6A6" w:themeColor="background1" w:themeShade="A6"/>
        </w:rPr>
        <w:tab/>
      </w:r>
      <w:r w:rsidRPr="004278A0">
        <w:rPr>
          <w:rFonts w:ascii="Arial" w:hAnsi="Arial" w:cs="Arial"/>
          <w:color w:val="A6A6A6" w:themeColor="background1" w:themeShade="A6"/>
        </w:rPr>
        <w:tab/>
        <w:t xml:space="preserve">                                                                                      Appendix A</w:t>
      </w:r>
    </w:p>
    <w:p w14:paraId="600C9232" w14:textId="77777777" w:rsidR="004278A0" w:rsidRPr="004278A0" w:rsidRDefault="004278A0" w:rsidP="004278A0">
      <w:pPr>
        <w:rPr>
          <w:rFonts w:ascii="Arial" w:hAnsi="Arial" w:cs="Arial"/>
          <w:b/>
          <w:i/>
        </w:rPr>
      </w:pPr>
    </w:p>
    <w:p w14:paraId="5D517A0E" w14:textId="77777777" w:rsidR="004278A0" w:rsidRPr="004278A0" w:rsidRDefault="004278A0" w:rsidP="004278A0">
      <w:pPr>
        <w:ind w:left="720" w:hanging="720"/>
        <w:rPr>
          <w:rFonts w:ascii="Arial" w:hAnsi="Arial" w:cs="Arial"/>
          <w:b/>
          <w:i/>
        </w:rPr>
      </w:pPr>
      <w:r w:rsidRPr="004278A0">
        <w:rPr>
          <w:rFonts w:ascii="Arial" w:hAnsi="Arial" w:cs="Arial"/>
          <w:b/>
          <w:i/>
        </w:rPr>
        <w:t>Q1.</w:t>
      </w:r>
      <w:r w:rsidRPr="004278A0">
        <w:rPr>
          <w:rFonts w:ascii="Arial" w:hAnsi="Arial" w:cs="Arial"/>
          <w:b/>
          <w:i/>
        </w:rPr>
        <w:tab/>
        <w:t>What is the spend on Insourcing from May 2025 - end of July 2025, broken down by each specialty and subspecialty, and the insourcing company that was used, e.g. cardiology £1000- echo cardiogram £1000- company x £1000?</w:t>
      </w:r>
    </w:p>
    <w:p w14:paraId="19C44886" w14:textId="77777777" w:rsidR="004278A0" w:rsidRPr="004278A0" w:rsidRDefault="004278A0" w:rsidP="004278A0">
      <w:pPr>
        <w:rPr>
          <w:rFonts w:ascii="Arial" w:hAnsi="Arial" w:cs="Arial"/>
        </w:rPr>
      </w:pPr>
    </w:p>
    <w:p w14:paraId="1A1F0391" w14:textId="754087B7" w:rsidR="004278A0" w:rsidRPr="004278A0" w:rsidRDefault="004278A0" w:rsidP="004278A0">
      <w:pPr>
        <w:ind w:left="720" w:hanging="720"/>
        <w:rPr>
          <w:rFonts w:ascii="Arial" w:hAnsi="Arial" w:cs="Arial"/>
        </w:rPr>
      </w:pPr>
      <w:r w:rsidRPr="004278A0">
        <w:rPr>
          <w:rFonts w:ascii="Arial" w:hAnsi="Arial" w:cs="Arial"/>
        </w:rPr>
        <w:t>A1.</w:t>
      </w:r>
      <w:r w:rsidRPr="004278A0">
        <w:rPr>
          <w:rFonts w:ascii="Arial" w:hAnsi="Arial" w:cs="Arial"/>
        </w:rPr>
        <w:tab/>
        <w:t xml:space="preserve">Please see Table 1 below for a breakdown of the spend on insourcing from </w:t>
      </w:r>
      <w:r w:rsidR="00831C1D">
        <w:rPr>
          <w:rFonts w:ascii="Arial" w:hAnsi="Arial" w:cs="Arial"/>
        </w:rPr>
        <w:t xml:space="preserve">1 </w:t>
      </w:r>
      <w:r w:rsidRPr="004278A0">
        <w:rPr>
          <w:rFonts w:ascii="Arial" w:hAnsi="Arial" w:cs="Arial"/>
        </w:rPr>
        <w:t xml:space="preserve">May 2025 </w:t>
      </w:r>
      <w:r w:rsidR="00831C1D">
        <w:rPr>
          <w:rFonts w:ascii="Arial" w:hAnsi="Arial" w:cs="Arial"/>
        </w:rPr>
        <w:t>until 31</w:t>
      </w:r>
      <w:r w:rsidRPr="004278A0">
        <w:rPr>
          <w:rFonts w:ascii="Arial" w:hAnsi="Arial" w:cs="Arial"/>
        </w:rPr>
        <w:t xml:space="preserve"> July 2025, broken down by each specialty and subspecialty, and the insourcing company that was used. </w:t>
      </w:r>
    </w:p>
    <w:p w14:paraId="32D87EB5" w14:textId="77777777" w:rsidR="004278A0" w:rsidRPr="004278A0" w:rsidRDefault="004278A0" w:rsidP="004278A0">
      <w:pPr>
        <w:rPr>
          <w:rFonts w:ascii="Arial" w:hAnsi="Arial" w:cs="Arial"/>
        </w:rPr>
      </w:pPr>
    </w:p>
    <w:p w14:paraId="3681C5F6" w14:textId="77777777" w:rsidR="00475F97" w:rsidRDefault="004278A0" w:rsidP="004278A0">
      <w:pPr>
        <w:rPr>
          <w:rFonts w:ascii="Arial" w:hAnsi="Arial" w:cs="Arial"/>
          <w:sz w:val="18"/>
        </w:rPr>
      </w:pPr>
      <w:r w:rsidRPr="004278A0">
        <w:rPr>
          <w:rFonts w:ascii="Arial" w:hAnsi="Arial" w:cs="Arial"/>
        </w:rPr>
        <w:tab/>
      </w:r>
      <w:r w:rsidRPr="004278A0">
        <w:rPr>
          <w:rFonts w:ascii="Arial" w:hAnsi="Arial" w:cs="Arial"/>
          <w:sz w:val="18"/>
        </w:rPr>
        <w:t>Table 1</w:t>
      </w:r>
    </w:p>
    <w:p w14:paraId="2B9450E6" w14:textId="77777777" w:rsidR="00980FCE" w:rsidRDefault="00980FCE" w:rsidP="004278A0">
      <w:pPr>
        <w:rPr>
          <w:rFonts w:ascii="Arial" w:hAnsi="Arial" w:cs="Arial"/>
        </w:rPr>
      </w:pPr>
      <w:r>
        <w:rPr>
          <w:rFonts w:ascii="Arial" w:hAnsi="Arial" w:cs="Arial"/>
          <w:sz w:val="18"/>
        </w:rPr>
        <w:tab/>
      </w:r>
    </w:p>
    <w:tbl>
      <w:tblPr>
        <w:tblStyle w:val="TableGrid"/>
        <w:tblW w:w="16105" w:type="dxa"/>
        <w:tblInd w:w="-790" w:type="dxa"/>
        <w:tblLook w:val="04A0" w:firstRow="1" w:lastRow="0" w:firstColumn="1" w:lastColumn="0" w:noHBand="0" w:noVBand="1"/>
      </w:tblPr>
      <w:tblGrid>
        <w:gridCol w:w="1559"/>
        <w:gridCol w:w="2870"/>
        <w:gridCol w:w="1524"/>
        <w:gridCol w:w="3731"/>
        <w:gridCol w:w="1403"/>
        <w:gridCol w:w="1205"/>
        <w:gridCol w:w="1205"/>
        <w:gridCol w:w="1205"/>
        <w:gridCol w:w="1403"/>
      </w:tblGrid>
      <w:tr w:rsidR="001214FD" w:rsidRPr="00880A99" w14:paraId="575D83EC" w14:textId="77777777" w:rsidTr="00792271">
        <w:tc>
          <w:tcPr>
            <w:tcW w:w="1559" w:type="dxa"/>
          </w:tcPr>
          <w:p w14:paraId="73F05BEC" w14:textId="77777777" w:rsidR="00980FCE" w:rsidRPr="00880A99" w:rsidRDefault="00980FCE" w:rsidP="00475F97">
            <w:pPr>
              <w:jc w:val="center"/>
              <w:rPr>
                <w:rFonts w:ascii="Arial" w:hAnsi="Arial" w:cs="Arial"/>
                <w:b/>
                <w:sz w:val="22"/>
              </w:rPr>
            </w:pPr>
            <w:r w:rsidRPr="00880A99">
              <w:rPr>
                <w:rFonts w:ascii="Arial" w:hAnsi="Arial" w:cs="Arial"/>
                <w:b/>
                <w:sz w:val="22"/>
              </w:rPr>
              <w:t>Speciality</w:t>
            </w:r>
          </w:p>
        </w:tc>
        <w:tc>
          <w:tcPr>
            <w:tcW w:w="2870" w:type="dxa"/>
          </w:tcPr>
          <w:p w14:paraId="67035ACD" w14:textId="77777777" w:rsidR="00980FCE" w:rsidRPr="00880A99" w:rsidRDefault="00980FCE" w:rsidP="00475F97">
            <w:pPr>
              <w:jc w:val="center"/>
              <w:rPr>
                <w:rFonts w:ascii="Arial" w:hAnsi="Arial" w:cs="Arial"/>
                <w:b/>
                <w:sz w:val="22"/>
              </w:rPr>
            </w:pPr>
            <w:r w:rsidRPr="00880A99">
              <w:rPr>
                <w:rFonts w:ascii="Arial" w:hAnsi="Arial" w:cs="Arial"/>
                <w:b/>
                <w:sz w:val="22"/>
              </w:rPr>
              <w:t>Subspecialty</w:t>
            </w:r>
          </w:p>
        </w:tc>
        <w:tc>
          <w:tcPr>
            <w:tcW w:w="1524" w:type="dxa"/>
          </w:tcPr>
          <w:p w14:paraId="06BF643C" w14:textId="77777777" w:rsidR="006E316E" w:rsidRDefault="006E316E" w:rsidP="00475F97">
            <w:pPr>
              <w:jc w:val="center"/>
              <w:rPr>
                <w:rFonts w:ascii="Arial" w:hAnsi="Arial" w:cs="Arial"/>
                <w:b/>
                <w:sz w:val="22"/>
              </w:rPr>
            </w:pPr>
            <w:r>
              <w:rPr>
                <w:rFonts w:ascii="Arial" w:hAnsi="Arial" w:cs="Arial"/>
                <w:b/>
                <w:sz w:val="22"/>
              </w:rPr>
              <w:t>Independent</w:t>
            </w:r>
          </w:p>
          <w:p w14:paraId="77750BA3" w14:textId="77777777" w:rsidR="00980FCE" w:rsidRPr="00880A99" w:rsidRDefault="006E316E" w:rsidP="00475F97">
            <w:pPr>
              <w:jc w:val="center"/>
              <w:rPr>
                <w:rFonts w:ascii="Arial" w:hAnsi="Arial" w:cs="Arial"/>
                <w:b/>
                <w:sz w:val="22"/>
              </w:rPr>
            </w:pPr>
            <w:r>
              <w:rPr>
                <w:rFonts w:ascii="Arial" w:hAnsi="Arial" w:cs="Arial"/>
                <w:b/>
                <w:sz w:val="22"/>
              </w:rPr>
              <w:t>Sector</w:t>
            </w:r>
            <w:r w:rsidR="00980FCE" w:rsidRPr="00880A99">
              <w:rPr>
                <w:rFonts w:ascii="Arial" w:hAnsi="Arial" w:cs="Arial"/>
                <w:b/>
                <w:sz w:val="22"/>
              </w:rPr>
              <w:t xml:space="preserve"> Provider</w:t>
            </w:r>
          </w:p>
        </w:tc>
        <w:tc>
          <w:tcPr>
            <w:tcW w:w="3731" w:type="dxa"/>
          </w:tcPr>
          <w:p w14:paraId="604C751B" w14:textId="77777777" w:rsidR="00980FCE" w:rsidRPr="00880A99" w:rsidRDefault="00980FCE" w:rsidP="00475F97">
            <w:pPr>
              <w:jc w:val="center"/>
              <w:rPr>
                <w:rFonts w:ascii="Arial" w:hAnsi="Arial" w:cs="Arial"/>
                <w:b/>
                <w:sz w:val="22"/>
              </w:rPr>
            </w:pPr>
            <w:r w:rsidRPr="00880A99">
              <w:rPr>
                <w:rFonts w:ascii="Arial" w:hAnsi="Arial" w:cs="Arial"/>
                <w:b/>
                <w:sz w:val="22"/>
              </w:rPr>
              <w:t>Services e.g. Theatres/O</w:t>
            </w:r>
            <w:r w:rsidR="001214FD" w:rsidRPr="00880A99">
              <w:rPr>
                <w:rFonts w:ascii="Arial" w:hAnsi="Arial" w:cs="Arial"/>
                <w:b/>
                <w:sz w:val="22"/>
              </w:rPr>
              <w:t>utpatient</w:t>
            </w:r>
            <w:r w:rsidRPr="00880A99">
              <w:rPr>
                <w:rFonts w:ascii="Arial" w:hAnsi="Arial" w:cs="Arial"/>
                <w:b/>
                <w:sz w:val="22"/>
              </w:rPr>
              <w:t>/Diagnostic</w:t>
            </w:r>
          </w:p>
        </w:tc>
        <w:tc>
          <w:tcPr>
            <w:tcW w:w="1403" w:type="dxa"/>
          </w:tcPr>
          <w:p w14:paraId="7035879D" w14:textId="77777777" w:rsidR="00980FCE" w:rsidRPr="00880A99" w:rsidRDefault="000F5FE2" w:rsidP="00475F97">
            <w:pPr>
              <w:jc w:val="center"/>
              <w:rPr>
                <w:rFonts w:ascii="Arial" w:hAnsi="Arial" w:cs="Arial"/>
                <w:b/>
                <w:sz w:val="22"/>
              </w:rPr>
            </w:pPr>
            <w:r w:rsidRPr="00880A99">
              <w:rPr>
                <w:rFonts w:ascii="Arial" w:hAnsi="Arial" w:cs="Arial"/>
                <w:b/>
                <w:sz w:val="22"/>
              </w:rPr>
              <w:t>Contract Start &amp; End Date</w:t>
            </w:r>
          </w:p>
        </w:tc>
        <w:tc>
          <w:tcPr>
            <w:tcW w:w="1205" w:type="dxa"/>
          </w:tcPr>
          <w:p w14:paraId="50A08713" w14:textId="77777777" w:rsidR="00980FCE" w:rsidRPr="00880A99" w:rsidRDefault="000F5FE2" w:rsidP="00475F97">
            <w:pPr>
              <w:jc w:val="center"/>
              <w:rPr>
                <w:rFonts w:ascii="Arial" w:hAnsi="Arial" w:cs="Arial"/>
                <w:b/>
                <w:sz w:val="22"/>
              </w:rPr>
            </w:pPr>
            <w:r w:rsidRPr="00880A99">
              <w:rPr>
                <w:rFonts w:ascii="Arial" w:hAnsi="Arial" w:cs="Arial"/>
                <w:b/>
                <w:sz w:val="22"/>
              </w:rPr>
              <w:t>May 2025</w:t>
            </w:r>
          </w:p>
        </w:tc>
        <w:tc>
          <w:tcPr>
            <w:tcW w:w="1205" w:type="dxa"/>
          </w:tcPr>
          <w:p w14:paraId="396AB341" w14:textId="77777777" w:rsidR="00980FCE" w:rsidRPr="00880A99" w:rsidRDefault="000F5FE2" w:rsidP="00475F97">
            <w:pPr>
              <w:jc w:val="center"/>
              <w:rPr>
                <w:rFonts w:ascii="Arial" w:hAnsi="Arial" w:cs="Arial"/>
                <w:b/>
                <w:sz w:val="22"/>
              </w:rPr>
            </w:pPr>
            <w:r w:rsidRPr="00880A99">
              <w:rPr>
                <w:rFonts w:ascii="Arial" w:hAnsi="Arial" w:cs="Arial"/>
                <w:b/>
                <w:sz w:val="22"/>
              </w:rPr>
              <w:t>June 2025</w:t>
            </w:r>
          </w:p>
        </w:tc>
        <w:tc>
          <w:tcPr>
            <w:tcW w:w="1205" w:type="dxa"/>
          </w:tcPr>
          <w:p w14:paraId="4D6B85CD" w14:textId="77777777" w:rsidR="00980FCE" w:rsidRPr="00880A99" w:rsidRDefault="000F5FE2" w:rsidP="00475F97">
            <w:pPr>
              <w:jc w:val="center"/>
              <w:rPr>
                <w:rFonts w:ascii="Arial" w:hAnsi="Arial" w:cs="Arial"/>
                <w:b/>
                <w:sz w:val="22"/>
              </w:rPr>
            </w:pPr>
            <w:r w:rsidRPr="00880A99">
              <w:rPr>
                <w:rFonts w:ascii="Arial" w:hAnsi="Arial" w:cs="Arial"/>
                <w:b/>
                <w:sz w:val="22"/>
              </w:rPr>
              <w:t>July 2025</w:t>
            </w:r>
          </w:p>
        </w:tc>
        <w:tc>
          <w:tcPr>
            <w:tcW w:w="1403" w:type="dxa"/>
          </w:tcPr>
          <w:p w14:paraId="30F8E45D" w14:textId="77777777" w:rsidR="00980FCE" w:rsidRPr="00880A99" w:rsidRDefault="000F5FE2" w:rsidP="00475F97">
            <w:pPr>
              <w:jc w:val="center"/>
              <w:rPr>
                <w:rFonts w:ascii="Arial" w:hAnsi="Arial" w:cs="Arial"/>
                <w:b/>
                <w:sz w:val="22"/>
              </w:rPr>
            </w:pPr>
            <w:r w:rsidRPr="00880A99">
              <w:rPr>
                <w:rFonts w:ascii="Arial" w:hAnsi="Arial" w:cs="Arial"/>
                <w:b/>
                <w:sz w:val="22"/>
              </w:rPr>
              <w:t>Total</w:t>
            </w:r>
          </w:p>
        </w:tc>
      </w:tr>
      <w:tr w:rsidR="00475F97" w:rsidRPr="00880A99" w14:paraId="4E26EE18" w14:textId="77777777" w:rsidTr="00792271">
        <w:tc>
          <w:tcPr>
            <w:tcW w:w="1559" w:type="dxa"/>
          </w:tcPr>
          <w:p w14:paraId="399AE128" w14:textId="77777777" w:rsidR="000F5FE2" w:rsidRPr="00880A99" w:rsidRDefault="000F5FE2" w:rsidP="00475F97">
            <w:pPr>
              <w:jc w:val="center"/>
              <w:rPr>
                <w:rFonts w:ascii="Arial" w:hAnsi="Arial" w:cs="Arial"/>
                <w:sz w:val="22"/>
              </w:rPr>
            </w:pPr>
            <w:r w:rsidRPr="00880A99">
              <w:rPr>
                <w:rFonts w:ascii="Arial" w:hAnsi="Arial" w:cs="Arial"/>
                <w:sz w:val="22"/>
              </w:rPr>
              <w:t>Endoscopy (Ulster Hospital &amp; Lagan Valley Hospital)</w:t>
            </w:r>
          </w:p>
        </w:tc>
        <w:tc>
          <w:tcPr>
            <w:tcW w:w="2870" w:type="dxa"/>
          </w:tcPr>
          <w:p w14:paraId="05BC8F01" w14:textId="77777777" w:rsidR="000F5FE2" w:rsidRPr="00880A99" w:rsidRDefault="000F5FE2" w:rsidP="006E316E">
            <w:pPr>
              <w:jc w:val="center"/>
              <w:rPr>
                <w:rFonts w:ascii="Arial" w:hAnsi="Arial" w:cs="Arial"/>
                <w:sz w:val="22"/>
              </w:rPr>
            </w:pPr>
            <w:r w:rsidRPr="00880A99">
              <w:rPr>
                <w:rFonts w:ascii="Arial" w:hAnsi="Arial" w:cs="Arial"/>
                <w:sz w:val="22"/>
              </w:rPr>
              <w:t>Colonoscopy</w:t>
            </w:r>
            <w:r w:rsidR="00880A99" w:rsidRPr="00880A99">
              <w:rPr>
                <w:rFonts w:ascii="Arial" w:hAnsi="Arial" w:cs="Arial"/>
                <w:sz w:val="22"/>
              </w:rPr>
              <w:t>/</w:t>
            </w:r>
            <w:r w:rsidR="006E316E">
              <w:rPr>
                <w:rFonts w:ascii="Arial" w:hAnsi="Arial" w:cs="Arial"/>
                <w:sz w:val="22"/>
              </w:rPr>
              <w:t>OGD/Flexi &amp; Central Sterile Services Department</w:t>
            </w:r>
            <w:r w:rsidR="00880A99" w:rsidRPr="00880A99">
              <w:rPr>
                <w:rFonts w:ascii="Arial" w:hAnsi="Arial" w:cs="Arial"/>
                <w:sz w:val="22"/>
              </w:rPr>
              <w:t xml:space="preserve"> </w:t>
            </w:r>
            <w:r w:rsidR="00880A99">
              <w:rPr>
                <w:rFonts w:ascii="Arial" w:hAnsi="Arial" w:cs="Arial"/>
                <w:sz w:val="22"/>
              </w:rPr>
              <w:t>(</w:t>
            </w:r>
            <w:r w:rsidR="00880A99" w:rsidRPr="00880A99">
              <w:rPr>
                <w:rFonts w:ascii="Arial" w:hAnsi="Arial" w:cs="Arial"/>
                <w:sz w:val="22"/>
              </w:rPr>
              <w:t>CSSD</w:t>
            </w:r>
            <w:r w:rsidR="00880A99">
              <w:rPr>
                <w:rFonts w:ascii="Arial" w:hAnsi="Arial" w:cs="Arial"/>
                <w:sz w:val="22"/>
              </w:rPr>
              <w:t>)</w:t>
            </w:r>
            <w:r w:rsidR="00880A99" w:rsidRPr="00880A99">
              <w:rPr>
                <w:rFonts w:ascii="Arial" w:hAnsi="Arial" w:cs="Arial"/>
                <w:sz w:val="22"/>
              </w:rPr>
              <w:t xml:space="preserve"> </w:t>
            </w:r>
          </w:p>
        </w:tc>
        <w:tc>
          <w:tcPr>
            <w:tcW w:w="1524" w:type="dxa"/>
          </w:tcPr>
          <w:p w14:paraId="2DC6DA2D" w14:textId="77777777" w:rsidR="000F5FE2" w:rsidRPr="00880A99" w:rsidRDefault="000F5FE2" w:rsidP="00475F97">
            <w:pPr>
              <w:jc w:val="center"/>
              <w:rPr>
                <w:rFonts w:ascii="Arial" w:hAnsi="Arial" w:cs="Arial"/>
                <w:sz w:val="22"/>
                <w:highlight w:val="yellow"/>
              </w:rPr>
            </w:pPr>
            <w:r w:rsidRPr="00880A99">
              <w:rPr>
                <w:rFonts w:ascii="Arial" w:hAnsi="Arial" w:cs="Arial"/>
                <w:sz w:val="22"/>
              </w:rPr>
              <w:t>Alliance Clinical Services Limited</w:t>
            </w:r>
          </w:p>
        </w:tc>
        <w:tc>
          <w:tcPr>
            <w:tcW w:w="3731" w:type="dxa"/>
          </w:tcPr>
          <w:p w14:paraId="40ACCEC2" w14:textId="77777777" w:rsidR="000F5FE2" w:rsidRPr="00880A99" w:rsidRDefault="000F5FE2" w:rsidP="00475F97">
            <w:pPr>
              <w:jc w:val="center"/>
              <w:rPr>
                <w:rFonts w:ascii="Arial" w:hAnsi="Arial" w:cs="Arial"/>
                <w:sz w:val="22"/>
              </w:rPr>
            </w:pPr>
            <w:r w:rsidRPr="00880A99">
              <w:rPr>
                <w:rFonts w:ascii="Arial" w:hAnsi="Arial" w:cs="Arial"/>
                <w:sz w:val="22"/>
              </w:rPr>
              <w:t>Diagnostic</w:t>
            </w:r>
          </w:p>
        </w:tc>
        <w:tc>
          <w:tcPr>
            <w:tcW w:w="1403" w:type="dxa"/>
          </w:tcPr>
          <w:p w14:paraId="4084BD39" w14:textId="77777777" w:rsidR="000F5FE2" w:rsidRPr="00880A99" w:rsidRDefault="000F5FE2" w:rsidP="00475F97">
            <w:pPr>
              <w:jc w:val="center"/>
              <w:rPr>
                <w:rFonts w:ascii="Arial" w:hAnsi="Arial" w:cs="Arial"/>
                <w:sz w:val="22"/>
              </w:rPr>
            </w:pPr>
            <w:r w:rsidRPr="00880A99">
              <w:rPr>
                <w:rFonts w:ascii="Arial" w:hAnsi="Arial" w:cs="Arial"/>
                <w:sz w:val="22"/>
              </w:rPr>
              <w:t>01/08/2022 – 30/09/2025</w:t>
            </w:r>
          </w:p>
        </w:tc>
        <w:tc>
          <w:tcPr>
            <w:tcW w:w="1205" w:type="dxa"/>
          </w:tcPr>
          <w:p w14:paraId="3F5BF7E4" w14:textId="77777777" w:rsidR="000F5FE2" w:rsidRPr="00880A99" w:rsidRDefault="000F5FE2" w:rsidP="00792271">
            <w:pPr>
              <w:rPr>
                <w:rFonts w:ascii="Arial" w:hAnsi="Arial" w:cs="Arial"/>
                <w:sz w:val="22"/>
              </w:rPr>
            </w:pPr>
            <w:r w:rsidRPr="00880A99">
              <w:rPr>
                <w:rFonts w:ascii="Arial" w:hAnsi="Arial" w:cs="Arial"/>
                <w:sz w:val="22"/>
              </w:rPr>
              <w:t>£229,095</w:t>
            </w:r>
          </w:p>
        </w:tc>
        <w:tc>
          <w:tcPr>
            <w:tcW w:w="1205" w:type="dxa"/>
          </w:tcPr>
          <w:p w14:paraId="4641CAE8" w14:textId="77777777" w:rsidR="000F5FE2" w:rsidRPr="00880A99" w:rsidRDefault="000F5FE2" w:rsidP="00792271">
            <w:pPr>
              <w:rPr>
                <w:rFonts w:ascii="Arial" w:hAnsi="Arial" w:cs="Arial"/>
                <w:sz w:val="22"/>
              </w:rPr>
            </w:pPr>
            <w:r w:rsidRPr="00880A99">
              <w:rPr>
                <w:rFonts w:ascii="Arial" w:hAnsi="Arial" w:cs="Arial"/>
                <w:sz w:val="22"/>
              </w:rPr>
              <w:t>£216,855</w:t>
            </w:r>
          </w:p>
        </w:tc>
        <w:tc>
          <w:tcPr>
            <w:tcW w:w="1205" w:type="dxa"/>
          </w:tcPr>
          <w:p w14:paraId="7ECC54BB" w14:textId="64C32B4A" w:rsidR="000F5FE2" w:rsidRPr="00880A99" w:rsidRDefault="00831C1D" w:rsidP="00792271">
            <w:pPr>
              <w:rPr>
                <w:rFonts w:ascii="Arial" w:hAnsi="Arial" w:cs="Arial"/>
                <w:sz w:val="22"/>
              </w:rPr>
            </w:pPr>
            <w:r>
              <w:rPr>
                <w:rFonts w:ascii="Arial" w:hAnsi="Arial" w:cs="Arial"/>
                <w:sz w:val="22"/>
              </w:rPr>
              <w:t>£203,645</w:t>
            </w:r>
          </w:p>
        </w:tc>
        <w:tc>
          <w:tcPr>
            <w:tcW w:w="1403" w:type="dxa"/>
          </w:tcPr>
          <w:p w14:paraId="7FDB905A" w14:textId="77777777" w:rsidR="000F5FE2" w:rsidRPr="00880A99" w:rsidRDefault="00831C1D" w:rsidP="00792271">
            <w:pPr>
              <w:rPr>
                <w:rFonts w:ascii="Arial" w:hAnsi="Arial" w:cs="Arial"/>
                <w:sz w:val="22"/>
              </w:rPr>
            </w:pPr>
            <w:r>
              <w:rPr>
                <w:rFonts w:ascii="Arial" w:hAnsi="Arial" w:cs="Arial"/>
                <w:sz w:val="22"/>
              </w:rPr>
              <w:t>£649,595</w:t>
            </w:r>
          </w:p>
          <w:p w14:paraId="253DC7CE" w14:textId="77777777" w:rsidR="000F5FE2" w:rsidRPr="00880A99" w:rsidRDefault="000F5FE2" w:rsidP="00792271">
            <w:pPr>
              <w:rPr>
                <w:rFonts w:ascii="Arial" w:hAnsi="Arial" w:cs="Arial"/>
                <w:sz w:val="22"/>
              </w:rPr>
            </w:pPr>
            <w:r w:rsidRPr="00880A99">
              <w:rPr>
                <w:rFonts w:ascii="Arial" w:hAnsi="Arial" w:cs="Arial"/>
                <w:sz w:val="22"/>
              </w:rPr>
              <w:t>£649,595</w:t>
            </w:r>
          </w:p>
        </w:tc>
      </w:tr>
      <w:tr w:rsidR="00475F97" w:rsidRPr="00880A99" w14:paraId="3314E207" w14:textId="77777777" w:rsidTr="00792271">
        <w:tc>
          <w:tcPr>
            <w:tcW w:w="1559" w:type="dxa"/>
          </w:tcPr>
          <w:p w14:paraId="4688FAC4" w14:textId="77777777" w:rsidR="000F5FE2" w:rsidRPr="00880A99" w:rsidRDefault="000F5FE2" w:rsidP="00475F97">
            <w:pPr>
              <w:jc w:val="center"/>
              <w:rPr>
                <w:rFonts w:ascii="Arial" w:hAnsi="Arial" w:cs="Arial"/>
                <w:sz w:val="22"/>
              </w:rPr>
            </w:pPr>
            <w:r w:rsidRPr="00880A99">
              <w:rPr>
                <w:rFonts w:ascii="Arial" w:hAnsi="Arial" w:cs="Arial"/>
                <w:sz w:val="22"/>
              </w:rPr>
              <w:t>Radiology</w:t>
            </w:r>
          </w:p>
        </w:tc>
        <w:tc>
          <w:tcPr>
            <w:tcW w:w="2870" w:type="dxa"/>
          </w:tcPr>
          <w:p w14:paraId="10090833" w14:textId="77777777" w:rsidR="000F5FE2" w:rsidRPr="00880A99" w:rsidRDefault="000F5FE2" w:rsidP="00475F97">
            <w:pPr>
              <w:jc w:val="center"/>
              <w:rPr>
                <w:rFonts w:ascii="Arial" w:hAnsi="Arial" w:cs="Arial"/>
                <w:sz w:val="22"/>
              </w:rPr>
            </w:pPr>
            <w:r w:rsidRPr="00880A99">
              <w:rPr>
                <w:rFonts w:ascii="Arial" w:hAnsi="Arial" w:cs="Arial"/>
                <w:sz w:val="22"/>
              </w:rPr>
              <w:t>MRI/CT/US/Reporting</w:t>
            </w:r>
          </w:p>
        </w:tc>
        <w:tc>
          <w:tcPr>
            <w:tcW w:w="1524" w:type="dxa"/>
          </w:tcPr>
          <w:p w14:paraId="458C3B95" w14:textId="77777777" w:rsidR="000F5FE2" w:rsidRPr="00880A99" w:rsidRDefault="000F5FE2" w:rsidP="00475F97">
            <w:pPr>
              <w:jc w:val="center"/>
              <w:rPr>
                <w:rFonts w:ascii="Arial" w:hAnsi="Arial" w:cs="Arial"/>
                <w:sz w:val="22"/>
              </w:rPr>
            </w:pPr>
            <w:r w:rsidRPr="00880A99">
              <w:rPr>
                <w:rFonts w:ascii="Arial" w:hAnsi="Arial" w:cs="Arial"/>
                <w:sz w:val="22"/>
              </w:rPr>
              <w:t>Alliance Clinical Services Limited</w:t>
            </w:r>
          </w:p>
        </w:tc>
        <w:tc>
          <w:tcPr>
            <w:tcW w:w="3731" w:type="dxa"/>
          </w:tcPr>
          <w:p w14:paraId="2FD69FAB" w14:textId="77777777" w:rsidR="000F5FE2" w:rsidRPr="00880A99" w:rsidRDefault="000F5FE2" w:rsidP="00475F97">
            <w:pPr>
              <w:jc w:val="center"/>
              <w:rPr>
                <w:rFonts w:ascii="Arial" w:hAnsi="Arial" w:cs="Arial"/>
                <w:sz w:val="22"/>
              </w:rPr>
            </w:pPr>
            <w:r w:rsidRPr="00880A99">
              <w:rPr>
                <w:rFonts w:ascii="Arial" w:hAnsi="Arial" w:cs="Arial"/>
                <w:sz w:val="22"/>
              </w:rPr>
              <w:t>Diagnostic</w:t>
            </w:r>
          </w:p>
        </w:tc>
        <w:tc>
          <w:tcPr>
            <w:tcW w:w="1403" w:type="dxa"/>
          </w:tcPr>
          <w:p w14:paraId="57B8231C" w14:textId="77777777" w:rsidR="000F5FE2" w:rsidRPr="00880A99" w:rsidRDefault="000F5FE2" w:rsidP="00475F97">
            <w:pPr>
              <w:jc w:val="center"/>
              <w:rPr>
                <w:rFonts w:ascii="Arial" w:hAnsi="Arial" w:cs="Arial"/>
                <w:sz w:val="22"/>
              </w:rPr>
            </w:pPr>
            <w:r w:rsidRPr="00880A99">
              <w:rPr>
                <w:rFonts w:ascii="Arial" w:hAnsi="Arial" w:cs="Arial"/>
                <w:sz w:val="22"/>
              </w:rPr>
              <w:t>01/04/2025 – 30/09/2025</w:t>
            </w:r>
          </w:p>
        </w:tc>
        <w:tc>
          <w:tcPr>
            <w:tcW w:w="1205" w:type="dxa"/>
          </w:tcPr>
          <w:p w14:paraId="4E27C7A8" w14:textId="77777777" w:rsidR="000F5FE2" w:rsidRPr="00880A99" w:rsidRDefault="000F5FE2" w:rsidP="00792271">
            <w:pPr>
              <w:rPr>
                <w:rFonts w:ascii="Arial" w:hAnsi="Arial" w:cs="Arial"/>
                <w:sz w:val="22"/>
              </w:rPr>
            </w:pPr>
            <w:r w:rsidRPr="00880A99">
              <w:rPr>
                <w:rFonts w:ascii="Arial" w:hAnsi="Arial" w:cs="Arial"/>
                <w:sz w:val="22"/>
              </w:rPr>
              <w:t>£126,373</w:t>
            </w:r>
          </w:p>
        </w:tc>
        <w:tc>
          <w:tcPr>
            <w:tcW w:w="1205" w:type="dxa"/>
          </w:tcPr>
          <w:p w14:paraId="672353BE" w14:textId="77777777" w:rsidR="000F5FE2" w:rsidRPr="00880A99" w:rsidRDefault="000F5FE2" w:rsidP="00792271">
            <w:pPr>
              <w:rPr>
                <w:rFonts w:ascii="Arial" w:hAnsi="Arial" w:cs="Arial"/>
                <w:sz w:val="22"/>
              </w:rPr>
            </w:pPr>
            <w:r w:rsidRPr="00880A99">
              <w:rPr>
                <w:rFonts w:ascii="Arial" w:hAnsi="Arial" w:cs="Arial"/>
                <w:sz w:val="22"/>
              </w:rPr>
              <w:t>£183,218</w:t>
            </w:r>
          </w:p>
        </w:tc>
        <w:tc>
          <w:tcPr>
            <w:tcW w:w="1205" w:type="dxa"/>
          </w:tcPr>
          <w:p w14:paraId="51508673" w14:textId="77777777" w:rsidR="000F5FE2" w:rsidRPr="00880A99" w:rsidRDefault="000F5FE2" w:rsidP="00792271">
            <w:pPr>
              <w:rPr>
                <w:rFonts w:ascii="Arial" w:hAnsi="Arial" w:cs="Arial"/>
                <w:sz w:val="22"/>
              </w:rPr>
            </w:pPr>
            <w:r w:rsidRPr="00880A99">
              <w:rPr>
                <w:rFonts w:ascii="Arial" w:hAnsi="Arial" w:cs="Arial"/>
                <w:sz w:val="22"/>
              </w:rPr>
              <w:t>£99,004</w:t>
            </w:r>
          </w:p>
        </w:tc>
        <w:tc>
          <w:tcPr>
            <w:tcW w:w="1403" w:type="dxa"/>
          </w:tcPr>
          <w:p w14:paraId="1942CF3C" w14:textId="77777777" w:rsidR="000F5FE2" w:rsidRPr="00880A99" w:rsidRDefault="000F5FE2" w:rsidP="00792271">
            <w:pPr>
              <w:rPr>
                <w:rFonts w:ascii="Arial" w:hAnsi="Arial" w:cs="Arial"/>
                <w:sz w:val="22"/>
              </w:rPr>
            </w:pPr>
            <w:r w:rsidRPr="00880A99">
              <w:rPr>
                <w:rFonts w:ascii="Arial" w:hAnsi="Arial" w:cs="Arial"/>
                <w:sz w:val="22"/>
              </w:rPr>
              <w:t>£408,595</w:t>
            </w:r>
          </w:p>
        </w:tc>
      </w:tr>
      <w:tr w:rsidR="00880A99" w:rsidRPr="00880A99" w14:paraId="23BB3F91" w14:textId="77777777" w:rsidTr="00792271">
        <w:tc>
          <w:tcPr>
            <w:tcW w:w="1559" w:type="dxa"/>
          </w:tcPr>
          <w:p w14:paraId="432FE6FB" w14:textId="77777777" w:rsidR="000F5FE2" w:rsidRPr="00880A99" w:rsidRDefault="000F5FE2" w:rsidP="00475F97">
            <w:pPr>
              <w:jc w:val="center"/>
              <w:rPr>
                <w:rFonts w:ascii="Arial" w:hAnsi="Arial" w:cs="Arial"/>
                <w:sz w:val="22"/>
              </w:rPr>
            </w:pPr>
            <w:r w:rsidRPr="00880A99">
              <w:rPr>
                <w:rFonts w:ascii="Arial" w:hAnsi="Arial" w:cs="Arial"/>
                <w:sz w:val="22"/>
              </w:rPr>
              <w:t>Dermatology</w:t>
            </w:r>
          </w:p>
        </w:tc>
        <w:tc>
          <w:tcPr>
            <w:tcW w:w="2870" w:type="dxa"/>
          </w:tcPr>
          <w:p w14:paraId="1FBD0D1E" w14:textId="77777777" w:rsidR="000F5FE2" w:rsidRPr="00880A99" w:rsidRDefault="000F5FE2" w:rsidP="00475F97">
            <w:pPr>
              <w:jc w:val="center"/>
              <w:rPr>
                <w:rFonts w:ascii="Arial" w:hAnsi="Arial" w:cs="Arial"/>
                <w:sz w:val="22"/>
              </w:rPr>
            </w:pPr>
            <w:r w:rsidRPr="00880A99">
              <w:rPr>
                <w:rFonts w:ascii="Arial" w:hAnsi="Arial" w:cs="Arial"/>
                <w:sz w:val="22"/>
              </w:rPr>
              <w:t>Dermatology</w:t>
            </w:r>
          </w:p>
        </w:tc>
        <w:tc>
          <w:tcPr>
            <w:tcW w:w="1524" w:type="dxa"/>
          </w:tcPr>
          <w:p w14:paraId="32ACFAE3" w14:textId="77777777" w:rsidR="000F5FE2" w:rsidRPr="00880A99" w:rsidRDefault="00475F97" w:rsidP="00475F97">
            <w:pPr>
              <w:jc w:val="center"/>
              <w:rPr>
                <w:rFonts w:ascii="Arial" w:hAnsi="Arial" w:cs="Arial"/>
                <w:sz w:val="22"/>
              </w:rPr>
            </w:pPr>
            <w:r w:rsidRPr="00880A99">
              <w:rPr>
                <w:rFonts w:ascii="Arial" w:hAnsi="Arial" w:cs="Arial"/>
                <w:sz w:val="22"/>
              </w:rPr>
              <w:t>Alliance Clinical Services Limited</w:t>
            </w:r>
          </w:p>
        </w:tc>
        <w:tc>
          <w:tcPr>
            <w:tcW w:w="3731" w:type="dxa"/>
          </w:tcPr>
          <w:p w14:paraId="312198C7" w14:textId="77777777" w:rsidR="000F5FE2" w:rsidRPr="00880A99" w:rsidRDefault="001214FD" w:rsidP="00475F97">
            <w:pPr>
              <w:jc w:val="center"/>
              <w:rPr>
                <w:rFonts w:ascii="Arial" w:hAnsi="Arial" w:cs="Arial"/>
                <w:sz w:val="22"/>
              </w:rPr>
            </w:pPr>
            <w:r w:rsidRPr="00880A99">
              <w:rPr>
                <w:rFonts w:ascii="Arial" w:hAnsi="Arial" w:cs="Arial"/>
                <w:sz w:val="22"/>
              </w:rPr>
              <w:t>Outpatient</w:t>
            </w:r>
            <w:r w:rsidR="00475F97" w:rsidRPr="00880A99">
              <w:rPr>
                <w:rFonts w:ascii="Arial" w:hAnsi="Arial" w:cs="Arial"/>
                <w:sz w:val="22"/>
              </w:rPr>
              <w:t>/Diagnostic</w:t>
            </w:r>
          </w:p>
        </w:tc>
        <w:tc>
          <w:tcPr>
            <w:tcW w:w="1403" w:type="dxa"/>
          </w:tcPr>
          <w:p w14:paraId="70EEDA9D" w14:textId="77777777" w:rsidR="000F5FE2" w:rsidRPr="00880A99" w:rsidRDefault="00475F97" w:rsidP="00475F97">
            <w:pPr>
              <w:jc w:val="center"/>
              <w:rPr>
                <w:rFonts w:ascii="Arial" w:hAnsi="Arial" w:cs="Arial"/>
                <w:sz w:val="22"/>
              </w:rPr>
            </w:pPr>
            <w:r w:rsidRPr="00880A99">
              <w:rPr>
                <w:rFonts w:ascii="Arial" w:hAnsi="Arial" w:cs="Arial"/>
                <w:sz w:val="22"/>
              </w:rPr>
              <w:t>01/10/2024 – 30/09/2025</w:t>
            </w:r>
          </w:p>
        </w:tc>
        <w:tc>
          <w:tcPr>
            <w:tcW w:w="1205" w:type="dxa"/>
          </w:tcPr>
          <w:p w14:paraId="1645AE73" w14:textId="77777777" w:rsidR="000F5FE2" w:rsidRPr="00880A99" w:rsidRDefault="00475F97" w:rsidP="00792271">
            <w:pPr>
              <w:rPr>
                <w:rFonts w:ascii="Arial" w:hAnsi="Arial" w:cs="Arial"/>
                <w:sz w:val="22"/>
              </w:rPr>
            </w:pPr>
            <w:r w:rsidRPr="00880A99">
              <w:rPr>
                <w:rFonts w:ascii="Arial" w:hAnsi="Arial" w:cs="Arial"/>
                <w:sz w:val="22"/>
              </w:rPr>
              <w:t>£51,580</w:t>
            </w:r>
          </w:p>
        </w:tc>
        <w:tc>
          <w:tcPr>
            <w:tcW w:w="1205" w:type="dxa"/>
          </w:tcPr>
          <w:p w14:paraId="0A423D89" w14:textId="77777777" w:rsidR="000F5FE2" w:rsidRPr="00880A99" w:rsidRDefault="00475F97" w:rsidP="00792271">
            <w:pPr>
              <w:rPr>
                <w:rFonts w:ascii="Arial" w:hAnsi="Arial" w:cs="Arial"/>
                <w:sz w:val="22"/>
              </w:rPr>
            </w:pPr>
            <w:r w:rsidRPr="00880A99">
              <w:rPr>
                <w:rFonts w:ascii="Arial" w:hAnsi="Arial" w:cs="Arial"/>
                <w:sz w:val="22"/>
              </w:rPr>
              <w:t>£36,345</w:t>
            </w:r>
          </w:p>
        </w:tc>
        <w:tc>
          <w:tcPr>
            <w:tcW w:w="1205" w:type="dxa"/>
          </w:tcPr>
          <w:p w14:paraId="2A3F5663" w14:textId="77777777" w:rsidR="000F5FE2" w:rsidRPr="00880A99" w:rsidRDefault="00475F97" w:rsidP="00792271">
            <w:pPr>
              <w:rPr>
                <w:rFonts w:ascii="Arial" w:hAnsi="Arial" w:cs="Arial"/>
                <w:sz w:val="22"/>
              </w:rPr>
            </w:pPr>
            <w:r w:rsidRPr="00880A99">
              <w:rPr>
                <w:rFonts w:ascii="Arial" w:hAnsi="Arial" w:cs="Arial"/>
                <w:sz w:val="22"/>
              </w:rPr>
              <w:t>£59,160</w:t>
            </w:r>
          </w:p>
        </w:tc>
        <w:tc>
          <w:tcPr>
            <w:tcW w:w="1403" w:type="dxa"/>
          </w:tcPr>
          <w:p w14:paraId="5AE1CE7C" w14:textId="77777777" w:rsidR="000F5FE2" w:rsidRPr="00880A99" w:rsidRDefault="00475F97" w:rsidP="00792271">
            <w:pPr>
              <w:rPr>
                <w:rFonts w:ascii="Arial" w:hAnsi="Arial" w:cs="Arial"/>
                <w:sz w:val="22"/>
              </w:rPr>
            </w:pPr>
            <w:r w:rsidRPr="00880A99">
              <w:rPr>
                <w:rFonts w:ascii="Arial" w:hAnsi="Arial" w:cs="Arial"/>
                <w:sz w:val="22"/>
              </w:rPr>
              <w:t>£147,085</w:t>
            </w:r>
          </w:p>
        </w:tc>
      </w:tr>
      <w:tr w:rsidR="00880A99" w:rsidRPr="00880A99" w14:paraId="13605582" w14:textId="77777777" w:rsidTr="00792271">
        <w:tc>
          <w:tcPr>
            <w:tcW w:w="1559" w:type="dxa"/>
          </w:tcPr>
          <w:p w14:paraId="61827351" w14:textId="77777777" w:rsidR="00475F97" w:rsidRPr="00880A99" w:rsidRDefault="00475F97" w:rsidP="00475F97">
            <w:pPr>
              <w:jc w:val="center"/>
              <w:rPr>
                <w:rFonts w:ascii="Arial" w:hAnsi="Arial" w:cs="Arial"/>
                <w:sz w:val="22"/>
              </w:rPr>
            </w:pPr>
            <w:r w:rsidRPr="00880A99">
              <w:rPr>
                <w:rFonts w:ascii="Arial" w:hAnsi="Arial" w:cs="Arial"/>
                <w:sz w:val="22"/>
              </w:rPr>
              <w:t>Cardiology</w:t>
            </w:r>
          </w:p>
        </w:tc>
        <w:tc>
          <w:tcPr>
            <w:tcW w:w="2870" w:type="dxa"/>
          </w:tcPr>
          <w:p w14:paraId="648EDBDE" w14:textId="77777777" w:rsidR="00475F97" w:rsidRPr="00880A99" w:rsidRDefault="00475F97" w:rsidP="00475F97">
            <w:pPr>
              <w:jc w:val="center"/>
              <w:rPr>
                <w:rFonts w:ascii="Arial" w:hAnsi="Arial" w:cs="Arial"/>
                <w:sz w:val="22"/>
              </w:rPr>
            </w:pPr>
            <w:r w:rsidRPr="00880A99">
              <w:rPr>
                <w:rFonts w:ascii="Arial" w:hAnsi="Arial" w:cs="Arial"/>
                <w:sz w:val="22"/>
              </w:rPr>
              <w:t>Echo - Cardiology</w:t>
            </w:r>
          </w:p>
        </w:tc>
        <w:tc>
          <w:tcPr>
            <w:tcW w:w="1524" w:type="dxa"/>
          </w:tcPr>
          <w:p w14:paraId="5795ADA3" w14:textId="77777777" w:rsidR="00475F97" w:rsidRPr="00880A99" w:rsidRDefault="00475F97" w:rsidP="00475F97">
            <w:pPr>
              <w:jc w:val="center"/>
              <w:rPr>
                <w:rFonts w:ascii="Arial" w:hAnsi="Arial" w:cs="Arial"/>
                <w:sz w:val="22"/>
              </w:rPr>
            </w:pPr>
            <w:r w:rsidRPr="00880A99">
              <w:rPr>
                <w:rFonts w:ascii="Arial" w:hAnsi="Arial" w:cs="Arial"/>
                <w:sz w:val="22"/>
              </w:rPr>
              <w:t>Alliance Medical Diagnostic Imaging (NI) Ltd</w:t>
            </w:r>
          </w:p>
        </w:tc>
        <w:tc>
          <w:tcPr>
            <w:tcW w:w="3731" w:type="dxa"/>
          </w:tcPr>
          <w:p w14:paraId="243325D3" w14:textId="77777777" w:rsidR="00475F97" w:rsidRPr="00880A99" w:rsidRDefault="00475F97" w:rsidP="00475F97">
            <w:pPr>
              <w:jc w:val="center"/>
              <w:rPr>
                <w:rFonts w:ascii="Arial" w:hAnsi="Arial" w:cs="Arial"/>
                <w:sz w:val="22"/>
              </w:rPr>
            </w:pPr>
            <w:r w:rsidRPr="00880A99">
              <w:rPr>
                <w:rFonts w:ascii="Arial" w:hAnsi="Arial" w:cs="Arial"/>
                <w:sz w:val="22"/>
              </w:rPr>
              <w:t>Diagnostic</w:t>
            </w:r>
          </w:p>
        </w:tc>
        <w:tc>
          <w:tcPr>
            <w:tcW w:w="1403" w:type="dxa"/>
          </w:tcPr>
          <w:p w14:paraId="593EE0CC" w14:textId="77777777" w:rsidR="00475F97" w:rsidRPr="00880A99" w:rsidRDefault="00475F97" w:rsidP="00475F97">
            <w:pPr>
              <w:jc w:val="center"/>
              <w:rPr>
                <w:rFonts w:ascii="Arial" w:hAnsi="Arial" w:cs="Arial"/>
                <w:sz w:val="22"/>
              </w:rPr>
            </w:pPr>
            <w:r w:rsidRPr="00880A99">
              <w:rPr>
                <w:rFonts w:ascii="Arial" w:hAnsi="Arial" w:cs="Arial"/>
                <w:sz w:val="22"/>
              </w:rPr>
              <w:t>01/07/2019 – 31/03/2026</w:t>
            </w:r>
          </w:p>
        </w:tc>
        <w:tc>
          <w:tcPr>
            <w:tcW w:w="1205" w:type="dxa"/>
          </w:tcPr>
          <w:p w14:paraId="5C42E772" w14:textId="77777777" w:rsidR="00475F97" w:rsidRPr="00880A99" w:rsidRDefault="00475F97" w:rsidP="00792271">
            <w:pPr>
              <w:rPr>
                <w:rFonts w:ascii="Arial" w:hAnsi="Arial" w:cs="Arial"/>
                <w:sz w:val="22"/>
              </w:rPr>
            </w:pPr>
            <w:r w:rsidRPr="00880A99">
              <w:rPr>
                <w:rFonts w:ascii="Arial" w:hAnsi="Arial" w:cs="Arial"/>
                <w:sz w:val="22"/>
              </w:rPr>
              <w:t>£12,180</w:t>
            </w:r>
          </w:p>
        </w:tc>
        <w:tc>
          <w:tcPr>
            <w:tcW w:w="1205" w:type="dxa"/>
          </w:tcPr>
          <w:p w14:paraId="0DB5EB7D" w14:textId="77777777" w:rsidR="00475F97" w:rsidRPr="00880A99" w:rsidRDefault="00475F97" w:rsidP="00792271">
            <w:pPr>
              <w:rPr>
                <w:rFonts w:ascii="Arial" w:hAnsi="Arial" w:cs="Arial"/>
                <w:sz w:val="22"/>
              </w:rPr>
            </w:pPr>
            <w:r w:rsidRPr="00880A99">
              <w:rPr>
                <w:rFonts w:ascii="Arial" w:hAnsi="Arial" w:cs="Arial"/>
                <w:sz w:val="22"/>
              </w:rPr>
              <w:t>£12,366</w:t>
            </w:r>
          </w:p>
        </w:tc>
        <w:tc>
          <w:tcPr>
            <w:tcW w:w="1205" w:type="dxa"/>
          </w:tcPr>
          <w:p w14:paraId="1717E38B" w14:textId="77777777" w:rsidR="00475F97" w:rsidRPr="00880A99" w:rsidRDefault="00475F97" w:rsidP="00792271">
            <w:pPr>
              <w:rPr>
                <w:rFonts w:ascii="Arial" w:hAnsi="Arial" w:cs="Arial"/>
                <w:sz w:val="22"/>
              </w:rPr>
            </w:pPr>
            <w:r w:rsidRPr="00880A99">
              <w:rPr>
                <w:rFonts w:ascii="Arial" w:hAnsi="Arial" w:cs="Arial"/>
                <w:sz w:val="22"/>
              </w:rPr>
              <w:t>£7,685</w:t>
            </w:r>
          </w:p>
        </w:tc>
        <w:tc>
          <w:tcPr>
            <w:tcW w:w="1403" w:type="dxa"/>
          </w:tcPr>
          <w:p w14:paraId="0A8109C4" w14:textId="77777777" w:rsidR="00475F97" w:rsidRPr="00880A99" w:rsidRDefault="00475F97" w:rsidP="00792271">
            <w:pPr>
              <w:rPr>
                <w:rFonts w:ascii="Arial" w:hAnsi="Arial" w:cs="Arial"/>
                <w:sz w:val="22"/>
              </w:rPr>
            </w:pPr>
            <w:r w:rsidRPr="00880A99">
              <w:rPr>
                <w:rFonts w:ascii="Arial" w:hAnsi="Arial" w:cs="Arial"/>
                <w:sz w:val="22"/>
              </w:rPr>
              <w:t>£32,231</w:t>
            </w:r>
          </w:p>
        </w:tc>
      </w:tr>
    </w:tbl>
    <w:p w14:paraId="112EA99C" w14:textId="77777777" w:rsidR="00475F97" w:rsidRDefault="00475F97" w:rsidP="004278A0">
      <w:pPr>
        <w:rPr>
          <w:rFonts w:ascii="Arial" w:hAnsi="Arial" w:cs="Arial"/>
        </w:rPr>
        <w:sectPr w:rsidR="00475F97" w:rsidSect="004278A0">
          <w:pgSz w:w="16838" w:h="11906" w:orient="landscape"/>
          <w:pgMar w:top="1800" w:right="1440" w:bottom="1286" w:left="1440" w:header="708" w:footer="708" w:gutter="0"/>
          <w:pgNumType w:start="1"/>
          <w:cols w:space="708"/>
          <w:docGrid w:linePitch="360"/>
        </w:sectPr>
      </w:pPr>
    </w:p>
    <w:p w14:paraId="462D7D58" w14:textId="77777777" w:rsidR="00350B46" w:rsidRPr="00350B46" w:rsidRDefault="00350B46" w:rsidP="005539B0">
      <w:pPr>
        <w:ind w:left="720"/>
        <w:rPr>
          <w:rFonts w:ascii="Arial" w:hAnsi="Arial" w:cs="Arial"/>
          <w:color w:val="000000" w:themeColor="text1"/>
        </w:rPr>
      </w:pPr>
      <w:r w:rsidRPr="00350B46">
        <w:rPr>
          <w:rFonts w:ascii="Arial" w:hAnsi="Arial" w:cs="Arial"/>
          <w:color w:val="000000" w:themeColor="text1"/>
        </w:rPr>
        <w:lastRenderedPageBreak/>
        <w:t>Please</w:t>
      </w:r>
      <w:r>
        <w:rPr>
          <w:rFonts w:ascii="Arial" w:hAnsi="Arial" w:cs="Arial"/>
          <w:color w:val="000000" w:themeColor="text1"/>
        </w:rPr>
        <w:t xml:space="preserve"> note that with regards to Table 1 above,</w:t>
      </w:r>
      <w:r w:rsidR="005539B0">
        <w:rPr>
          <w:rFonts w:ascii="Arial" w:hAnsi="Arial" w:cs="Arial"/>
          <w:color w:val="000000" w:themeColor="text1"/>
        </w:rPr>
        <w:t xml:space="preserve"> it shows I</w:t>
      </w:r>
      <w:r w:rsidR="00831C1D">
        <w:rPr>
          <w:rFonts w:ascii="Arial" w:hAnsi="Arial" w:cs="Arial"/>
          <w:color w:val="000000" w:themeColor="text1"/>
        </w:rPr>
        <w:t xml:space="preserve">ndependent </w:t>
      </w:r>
      <w:r w:rsidR="005539B0">
        <w:rPr>
          <w:rFonts w:ascii="Arial" w:hAnsi="Arial" w:cs="Arial"/>
          <w:color w:val="000000" w:themeColor="text1"/>
        </w:rPr>
        <w:t>S</w:t>
      </w:r>
      <w:r w:rsidR="00831C1D">
        <w:rPr>
          <w:rFonts w:ascii="Arial" w:hAnsi="Arial" w:cs="Arial"/>
          <w:color w:val="000000" w:themeColor="text1"/>
        </w:rPr>
        <w:t>ector</w:t>
      </w:r>
      <w:r w:rsidR="005539B0">
        <w:rPr>
          <w:rFonts w:ascii="Arial" w:hAnsi="Arial" w:cs="Arial"/>
          <w:color w:val="000000" w:themeColor="text1"/>
        </w:rPr>
        <w:t xml:space="preserve"> provider costs o</w:t>
      </w:r>
      <w:r w:rsidR="0081322F">
        <w:rPr>
          <w:rFonts w:ascii="Arial" w:hAnsi="Arial" w:cs="Arial"/>
          <w:color w:val="000000" w:themeColor="text1"/>
        </w:rPr>
        <w:t>nly. This is not the full cost</w:t>
      </w:r>
      <w:r w:rsidR="00831C1D">
        <w:rPr>
          <w:rFonts w:ascii="Arial" w:hAnsi="Arial" w:cs="Arial"/>
          <w:color w:val="000000" w:themeColor="text1"/>
        </w:rPr>
        <w:t>,</w:t>
      </w:r>
      <w:r w:rsidR="0081322F">
        <w:rPr>
          <w:rFonts w:ascii="Arial" w:hAnsi="Arial" w:cs="Arial"/>
          <w:color w:val="000000" w:themeColor="text1"/>
        </w:rPr>
        <w:t xml:space="preserve"> </w:t>
      </w:r>
      <w:r w:rsidR="005539B0">
        <w:rPr>
          <w:rFonts w:ascii="Arial" w:hAnsi="Arial" w:cs="Arial"/>
          <w:color w:val="000000" w:themeColor="text1"/>
        </w:rPr>
        <w:t>as it does not include costs incurred by the Trust for accommodation, consumables, etc.</w:t>
      </w:r>
    </w:p>
    <w:p w14:paraId="5A2E713C" w14:textId="77777777" w:rsidR="00350B46" w:rsidRDefault="00350B46" w:rsidP="00350B46">
      <w:pPr>
        <w:rPr>
          <w:rFonts w:ascii="Arial" w:hAnsi="Arial" w:cs="Arial"/>
          <w:b/>
          <w:i/>
          <w:color w:val="000000" w:themeColor="text1"/>
        </w:rPr>
      </w:pPr>
    </w:p>
    <w:p w14:paraId="42BAE396" w14:textId="77777777" w:rsidR="005853AD" w:rsidRPr="008C609D" w:rsidRDefault="008C609D" w:rsidP="00350B46">
      <w:pPr>
        <w:rPr>
          <w:rFonts w:ascii="Arial" w:hAnsi="Arial" w:cs="Arial"/>
          <w:b/>
          <w:i/>
          <w:color w:val="000000" w:themeColor="text1"/>
        </w:rPr>
      </w:pPr>
      <w:r w:rsidRPr="008C609D">
        <w:rPr>
          <w:rFonts w:ascii="Arial" w:hAnsi="Arial" w:cs="Arial"/>
          <w:b/>
          <w:i/>
          <w:color w:val="000000" w:themeColor="text1"/>
        </w:rPr>
        <w:t>Q2.</w:t>
      </w:r>
      <w:r w:rsidRPr="008C609D">
        <w:rPr>
          <w:rFonts w:ascii="Arial" w:hAnsi="Arial" w:cs="Arial"/>
          <w:b/>
          <w:i/>
          <w:color w:val="000000" w:themeColor="text1"/>
        </w:rPr>
        <w:tab/>
        <w:t>What is t</w:t>
      </w:r>
      <w:r w:rsidR="005853AD" w:rsidRPr="008C609D">
        <w:rPr>
          <w:rFonts w:ascii="Arial" w:hAnsi="Arial" w:cs="Arial"/>
          <w:b/>
          <w:i/>
          <w:color w:val="000000" w:themeColor="text1"/>
        </w:rPr>
        <w:t>he budget fo</w:t>
      </w:r>
      <w:r w:rsidRPr="008C609D">
        <w:rPr>
          <w:rFonts w:ascii="Arial" w:hAnsi="Arial" w:cs="Arial"/>
          <w:b/>
          <w:i/>
          <w:color w:val="000000" w:themeColor="text1"/>
        </w:rPr>
        <w:t>r each specialty for insourcing?</w:t>
      </w:r>
    </w:p>
    <w:p w14:paraId="16B9D4B3" w14:textId="77777777" w:rsidR="008C609D" w:rsidRDefault="008C609D" w:rsidP="008C609D">
      <w:pPr>
        <w:ind w:left="720" w:hanging="720"/>
        <w:rPr>
          <w:rFonts w:ascii="Arial" w:hAnsi="Arial" w:cs="Arial"/>
          <w:color w:val="000000" w:themeColor="text1"/>
        </w:rPr>
      </w:pPr>
    </w:p>
    <w:p w14:paraId="72219D62" w14:textId="77777777" w:rsidR="008C609D" w:rsidRDefault="008C609D" w:rsidP="008C609D">
      <w:pPr>
        <w:ind w:left="720" w:hanging="720"/>
        <w:rPr>
          <w:rFonts w:ascii="Arial" w:hAnsi="Arial" w:cs="Arial"/>
          <w:color w:val="000000" w:themeColor="text1"/>
        </w:rPr>
      </w:pPr>
      <w:r>
        <w:rPr>
          <w:rFonts w:ascii="Arial" w:hAnsi="Arial" w:cs="Arial"/>
          <w:color w:val="000000" w:themeColor="text1"/>
        </w:rPr>
        <w:t>A2.</w:t>
      </w:r>
      <w:r w:rsidR="00475F97">
        <w:rPr>
          <w:rFonts w:ascii="Arial" w:hAnsi="Arial" w:cs="Arial"/>
          <w:color w:val="000000" w:themeColor="text1"/>
        </w:rPr>
        <w:tab/>
        <w:t>There is no recurrent budget for insourcing. The Trust bids for funding from S</w:t>
      </w:r>
      <w:r w:rsidR="00831C1D">
        <w:rPr>
          <w:rFonts w:ascii="Arial" w:hAnsi="Arial" w:cs="Arial"/>
          <w:color w:val="000000" w:themeColor="text1"/>
        </w:rPr>
        <w:t xml:space="preserve">trategic </w:t>
      </w:r>
      <w:r w:rsidR="00475F97">
        <w:rPr>
          <w:rFonts w:ascii="Arial" w:hAnsi="Arial" w:cs="Arial"/>
          <w:color w:val="000000" w:themeColor="text1"/>
        </w:rPr>
        <w:t>P</w:t>
      </w:r>
      <w:r w:rsidR="00831C1D">
        <w:rPr>
          <w:rFonts w:ascii="Arial" w:hAnsi="Arial" w:cs="Arial"/>
          <w:color w:val="000000" w:themeColor="text1"/>
        </w:rPr>
        <w:t xml:space="preserve">lanning </w:t>
      </w:r>
      <w:r w:rsidR="00475F97">
        <w:rPr>
          <w:rFonts w:ascii="Arial" w:hAnsi="Arial" w:cs="Arial"/>
          <w:color w:val="000000" w:themeColor="text1"/>
        </w:rPr>
        <w:t>P</w:t>
      </w:r>
      <w:r w:rsidR="00831C1D">
        <w:rPr>
          <w:rFonts w:ascii="Arial" w:hAnsi="Arial" w:cs="Arial"/>
          <w:color w:val="000000" w:themeColor="text1"/>
        </w:rPr>
        <w:t xml:space="preserve">erformance </w:t>
      </w:r>
      <w:r w:rsidR="00475F97">
        <w:rPr>
          <w:rFonts w:ascii="Arial" w:hAnsi="Arial" w:cs="Arial"/>
          <w:color w:val="000000" w:themeColor="text1"/>
        </w:rPr>
        <w:t>G</w:t>
      </w:r>
      <w:r w:rsidR="00831C1D">
        <w:rPr>
          <w:rFonts w:ascii="Arial" w:hAnsi="Arial" w:cs="Arial"/>
          <w:color w:val="000000" w:themeColor="text1"/>
        </w:rPr>
        <w:t>roup</w:t>
      </w:r>
      <w:r w:rsidR="00475F97">
        <w:rPr>
          <w:rFonts w:ascii="Arial" w:hAnsi="Arial" w:cs="Arial"/>
          <w:color w:val="000000" w:themeColor="text1"/>
        </w:rPr>
        <w:t xml:space="preserve"> </w:t>
      </w:r>
      <w:r w:rsidR="00831C1D">
        <w:rPr>
          <w:rFonts w:ascii="Arial" w:hAnsi="Arial" w:cs="Arial"/>
          <w:color w:val="000000" w:themeColor="text1"/>
        </w:rPr>
        <w:t xml:space="preserve">(SPPG) </w:t>
      </w:r>
      <w:r w:rsidR="00475F97">
        <w:rPr>
          <w:rFonts w:ascii="Arial" w:hAnsi="Arial" w:cs="Arial"/>
          <w:color w:val="000000" w:themeColor="text1"/>
        </w:rPr>
        <w:t xml:space="preserve">and, depending on what is received, the budget is allocated to </w:t>
      </w:r>
      <w:r w:rsidR="00C572FD">
        <w:rPr>
          <w:rFonts w:ascii="Arial" w:hAnsi="Arial" w:cs="Arial"/>
          <w:color w:val="000000" w:themeColor="text1"/>
        </w:rPr>
        <w:t xml:space="preserve">prioritise </w:t>
      </w:r>
      <w:r w:rsidR="00475F97">
        <w:rPr>
          <w:rFonts w:ascii="Arial" w:hAnsi="Arial" w:cs="Arial"/>
          <w:color w:val="000000" w:themeColor="text1"/>
        </w:rPr>
        <w:t>specialities that have the longest waiting lists.</w:t>
      </w:r>
    </w:p>
    <w:p w14:paraId="0E9FA7F3" w14:textId="77777777" w:rsidR="008C609D" w:rsidRDefault="008C609D" w:rsidP="008C609D">
      <w:pPr>
        <w:ind w:left="720" w:hanging="720"/>
        <w:rPr>
          <w:rFonts w:ascii="Arial" w:hAnsi="Arial" w:cs="Arial"/>
          <w:color w:val="000000" w:themeColor="text1"/>
        </w:rPr>
      </w:pPr>
    </w:p>
    <w:p w14:paraId="1DFAC5C2" w14:textId="0A32B8BF" w:rsidR="005853AD" w:rsidRPr="008C609D" w:rsidRDefault="00792271" w:rsidP="008C609D">
      <w:pPr>
        <w:ind w:left="720" w:hanging="720"/>
        <w:rPr>
          <w:rFonts w:ascii="Arial" w:hAnsi="Arial" w:cs="Arial"/>
          <w:b/>
          <w:i/>
          <w:color w:val="000000" w:themeColor="text1"/>
        </w:rPr>
      </w:pPr>
      <w:r>
        <w:rPr>
          <w:rFonts w:ascii="Arial" w:hAnsi="Arial" w:cs="Arial"/>
          <w:b/>
          <w:i/>
          <w:color w:val="000000" w:themeColor="text1"/>
        </w:rPr>
        <w:t>Q3.</w:t>
      </w:r>
      <w:r>
        <w:rPr>
          <w:rFonts w:ascii="Arial" w:hAnsi="Arial" w:cs="Arial"/>
          <w:b/>
          <w:i/>
          <w:color w:val="000000" w:themeColor="text1"/>
        </w:rPr>
        <w:tab/>
      </w:r>
      <w:r w:rsidR="005853AD" w:rsidRPr="008C609D">
        <w:rPr>
          <w:rFonts w:ascii="Arial" w:hAnsi="Arial" w:cs="Arial"/>
          <w:b/>
          <w:i/>
          <w:color w:val="000000" w:themeColor="text1"/>
        </w:rPr>
        <w:t>Confirm the contract start and end date for each specialty</w:t>
      </w:r>
      <w:r w:rsidR="008C609D" w:rsidRPr="008C609D">
        <w:rPr>
          <w:rFonts w:ascii="Arial" w:hAnsi="Arial" w:cs="Arial"/>
          <w:b/>
          <w:i/>
          <w:color w:val="000000" w:themeColor="text1"/>
        </w:rPr>
        <w:t>.</w:t>
      </w:r>
    </w:p>
    <w:p w14:paraId="38816AF5" w14:textId="77777777" w:rsidR="008C609D" w:rsidRDefault="008C609D" w:rsidP="008C609D">
      <w:pPr>
        <w:ind w:left="720" w:hanging="720"/>
        <w:rPr>
          <w:rFonts w:ascii="Arial" w:hAnsi="Arial" w:cs="Arial"/>
          <w:color w:val="000000" w:themeColor="text1"/>
        </w:rPr>
      </w:pPr>
    </w:p>
    <w:p w14:paraId="57F11DC8" w14:textId="77777777" w:rsidR="008C609D" w:rsidRDefault="008C609D" w:rsidP="008C609D">
      <w:pPr>
        <w:ind w:left="720" w:hanging="720"/>
        <w:rPr>
          <w:rFonts w:ascii="Arial" w:hAnsi="Arial" w:cs="Arial"/>
          <w:color w:val="000000" w:themeColor="text1"/>
        </w:rPr>
      </w:pPr>
      <w:r>
        <w:rPr>
          <w:rFonts w:ascii="Arial" w:hAnsi="Arial" w:cs="Arial"/>
          <w:color w:val="000000" w:themeColor="text1"/>
        </w:rPr>
        <w:t>A3.</w:t>
      </w:r>
      <w:r w:rsidR="00C572FD">
        <w:rPr>
          <w:rFonts w:ascii="Arial" w:hAnsi="Arial" w:cs="Arial"/>
          <w:color w:val="000000" w:themeColor="text1"/>
        </w:rPr>
        <w:tab/>
        <w:t xml:space="preserve">Please see Table 1 above for the contract start and end date for each specialty. </w:t>
      </w:r>
    </w:p>
    <w:p w14:paraId="58106742" w14:textId="77777777" w:rsidR="008C609D" w:rsidRDefault="008C609D" w:rsidP="008C609D">
      <w:pPr>
        <w:ind w:left="720" w:hanging="720"/>
        <w:rPr>
          <w:rFonts w:ascii="Arial" w:hAnsi="Arial" w:cs="Arial"/>
          <w:color w:val="000000" w:themeColor="text1"/>
        </w:rPr>
      </w:pPr>
    </w:p>
    <w:p w14:paraId="08563482" w14:textId="4A7C121C" w:rsidR="005853AD" w:rsidRPr="008C609D" w:rsidRDefault="008C609D" w:rsidP="008C609D">
      <w:pPr>
        <w:ind w:left="720" w:hanging="720"/>
        <w:rPr>
          <w:rFonts w:ascii="Arial" w:hAnsi="Arial" w:cs="Arial"/>
          <w:b/>
          <w:i/>
          <w:color w:val="000000" w:themeColor="text1"/>
        </w:rPr>
      </w:pPr>
      <w:r w:rsidRPr="008C609D">
        <w:rPr>
          <w:rFonts w:ascii="Arial" w:hAnsi="Arial" w:cs="Arial"/>
          <w:b/>
          <w:i/>
          <w:color w:val="000000" w:themeColor="text1"/>
        </w:rPr>
        <w:t>Q4.</w:t>
      </w:r>
      <w:r w:rsidRPr="008C609D">
        <w:rPr>
          <w:rFonts w:ascii="Arial" w:hAnsi="Arial" w:cs="Arial"/>
          <w:b/>
          <w:i/>
          <w:color w:val="000000" w:themeColor="text1"/>
        </w:rPr>
        <w:tab/>
      </w:r>
      <w:r w:rsidR="005853AD" w:rsidRPr="008C609D">
        <w:rPr>
          <w:rFonts w:ascii="Arial" w:hAnsi="Arial" w:cs="Arial"/>
          <w:b/>
          <w:i/>
          <w:color w:val="000000" w:themeColor="text1"/>
        </w:rPr>
        <w:t>What frameworks were used for each specialty and was there direct awards and if so, who w</w:t>
      </w:r>
      <w:r w:rsidR="00831C1D">
        <w:rPr>
          <w:rFonts w:ascii="Arial" w:hAnsi="Arial" w:cs="Arial"/>
          <w:b/>
          <w:i/>
          <w:color w:val="000000" w:themeColor="text1"/>
        </w:rPr>
        <w:t>ere</w:t>
      </w:r>
      <w:r w:rsidR="005853AD" w:rsidRPr="008C609D">
        <w:rPr>
          <w:rFonts w:ascii="Arial" w:hAnsi="Arial" w:cs="Arial"/>
          <w:b/>
          <w:i/>
          <w:color w:val="000000" w:themeColor="text1"/>
        </w:rPr>
        <w:t xml:space="preserve"> they awarded to and what specialty</w:t>
      </w:r>
      <w:r w:rsidRPr="008C609D">
        <w:rPr>
          <w:rFonts w:ascii="Arial" w:hAnsi="Arial" w:cs="Arial"/>
          <w:b/>
          <w:i/>
          <w:color w:val="000000" w:themeColor="text1"/>
        </w:rPr>
        <w:t>?</w:t>
      </w:r>
    </w:p>
    <w:p w14:paraId="6E29176C" w14:textId="77777777" w:rsidR="008C609D" w:rsidRDefault="008C609D" w:rsidP="008C609D">
      <w:pPr>
        <w:ind w:left="720" w:hanging="720"/>
        <w:rPr>
          <w:rFonts w:ascii="Arial" w:hAnsi="Arial" w:cs="Arial"/>
          <w:color w:val="000000" w:themeColor="text1"/>
        </w:rPr>
      </w:pPr>
    </w:p>
    <w:p w14:paraId="42832F64" w14:textId="56E62923" w:rsidR="008C609D" w:rsidRDefault="008C609D" w:rsidP="00792271">
      <w:pPr>
        <w:ind w:left="720" w:hanging="720"/>
        <w:rPr>
          <w:rFonts w:ascii="Arial" w:hAnsi="Arial" w:cs="Arial"/>
          <w:color w:val="000000" w:themeColor="text1"/>
        </w:rPr>
      </w:pPr>
      <w:r>
        <w:rPr>
          <w:rFonts w:ascii="Arial" w:hAnsi="Arial" w:cs="Arial"/>
          <w:color w:val="000000" w:themeColor="text1"/>
        </w:rPr>
        <w:t>A4.</w:t>
      </w:r>
      <w:r w:rsidR="001214FD">
        <w:rPr>
          <w:rFonts w:ascii="Arial" w:hAnsi="Arial" w:cs="Arial"/>
          <w:color w:val="000000" w:themeColor="text1"/>
        </w:rPr>
        <w:tab/>
        <w:t xml:space="preserve">There were no frameworks available in the Trust for any of the listed specialties in Table 1. </w:t>
      </w:r>
    </w:p>
    <w:p w14:paraId="56C514EE" w14:textId="77777777" w:rsidR="00792271" w:rsidRPr="008C609D" w:rsidRDefault="00792271" w:rsidP="00792271">
      <w:pPr>
        <w:ind w:left="720" w:hanging="720"/>
        <w:rPr>
          <w:rFonts w:ascii="Arial" w:hAnsi="Arial" w:cs="Arial"/>
          <w:b/>
          <w:i/>
          <w:color w:val="000000" w:themeColor="text1"/>
        </w:rPr>
      </w:pPr>
    </w:p>
    <w:p w14:paraId="3DBDD5C3" w14:textId="77777777" w:rsidR="005853AD" w:rsidRPr="008C609D" w:rsidRDefault="008C609D" w:rsidP="005853AD">
      <w:pPr>
        <w:rPr>
          <w:rFonts w:ascii="Arial" w:hAnsi="Arial" w:cs="Arial"/>
          <w:b/>
          <w:i/>
          <w:color w:val="000000" w:themeColor="text1"/>
        </w:rPr>
      </w:pPr>
      <w:r w:rsidRPr="008C609D">
        <w:rPr>
          <w:rFonts w:ascii="Arial" w:hAnsi="Arial" w:cs="Arial"/>
          <w:b/>
          <w:i/>
          <w:color w:val="000000" w:themeColor="text1"/>
        </w:rPr>
        <w:t>Q5.</w:t>
      </w:r>
      <w:r w:rsidRPr="008C609D">
        <w:rPr>
          <w:rFonts w:ascii="Arial" w:hAnsi="Arial" w:cs="Arial"/>
          <w:b/>
          <w:i/>
          <w:color w:val="000000" w:themeColor="text1"/>
        </w:rPr>
        <w:tab/>
      </w:r>
      <w:r w:rsidR="005853AD" w:rsidRPr="008C609D">
        <w:rPr>
          <w:rFonts w:ascii="Arial" w:hAnsi="Arial" w:cs="Arial"/>
          <w:b/>
          <w:i/>
          <w:color w:val="000000" w:themeColor="text1"/>
        </w:rPr>
        <w:t>What was the service, e.g. theatres, outpatient, or diagnostic</w:t>
      </w:r>
      <w:r w:rsidRPr="008C609D">
        <w:rPr>
          <w:rFonts w:ascii="Arial" w:hAnsi="Arial" w:cs="Arial"/>
          <w:b/>
          <w:i/>
          <w:color w:val="000000" w:themeColor="text1"/>
        </w:rPr>
        <w:t>?</w:t>
      </w:r>
    </w:p>
    <w:p w14:paraId="36BE69CA" w14:textId="77777777" w:rsidR="008C609D" w:rsidRDefault="008C609D" w:rsidP="005853AD">
      <w:pPr>
        <w:rPr>
          <w:rFonts w:ascii="Arial" w:hAnsi="Arial" w:cs="Arial"/>
          <w:color w:val="000000" w:themeColor="text1"/>
        </w:rPr>
      </w:pPr>
    </w:p>
    <w:p w14:paraId="41ED3CF4" w14:textId="77777777" w:rsidR="008C609D" w:rsidRDefault="008C609D" w:rsidP="005853AD">
      <w:pPr>
        <w:rPr>
          <w:rFonts w:ascii="Arial" w:hAnsi="Arial" w:cs="Arial"/>
          <w:color w:val="000000" w:themeColor="text1"/>
        </w:rPr>
      </w:pPr>
      <w:r>
        <w:rPr>
          <w:rFonts w:ascii="Arial" w:hAnsi="Arial" w:cs="Arial"/>
          <w:color w:val="000000" w:themeColor="text1"/>
        </w:rPr>
        <w:t>A5.</w:t>
      </w:r>
      <w:r w:rsidR="001214FD">
        <w:rPr>
          <w:rFonts w:ascii="Arial" w:hAnsi="Arial" w:cs="Arial"/>
          <w:color w:val="000000" w:themeColor="text1"/>
        </w:rPr>
        <w:tab/>
        <w:t xml:space="preserve">Please see Table 1 above for a breakdown of the service in each specialty. </w:t>
      </w:r>
    </w:p>
    <w:p w14:paraId="45483CEC" w14:textId="77777777" w:rsidR="00B133E9" w:rsidRDefault="00B133E9" w:rsidP="005853AD">
      <w:pPr>
        <w:rPr>
          <w:rFonts w:ascii="Arial" w:hAnsi="Arial" w:cs="Arial"/>
          <w:color w:val="000000" w:themeColor="text1"/>
        </w:rPr>
      </w:pPr>
    </w:p>
    <w:p w14:paraId="7F56133B" w14:textId="77777777" w:rsidR="00B133E9" w:rsidRPr="005853AD" w:rsidRDefault="00B133E9" w:rsidP="005853AD">
      <w:pPr>
        <w:rPr>
          <w:rFonts w:ascii="Arial" w:hAnsi="Arial" w:cs="Arial"/>
          <w:color w:val="000000" w:themeColor="text1"/>
        </w:rPr>
      </w:pPr>
    </w:p>
    <w:sectPr w:rsidR="00B133E9" w:rsidRPr="005853AD" w:rsidSect="004278A0">
      <w:footerReference w:type="default" r:id="rId17"/>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B83D5" w14:textId="77777777" w:rsidR="003D003D" w:rsidRDefault="003D003D">
      <w:r>
        <w:separator/>
      </w:r>
    </w:p>
  </w:endnote>
  <w:endnote w:type="continuationSeparator" w:id="0">
    <w:p w14:paraId="4AC3F326"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13E54"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34DF6"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4E82B766"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C4064"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53C1E"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AB03F43"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A15BC" w14:textId="77777777" w:rsidR="003D003D" w:rsidRDefault="003D003D">
      <w:r>
        <w:separator/>
      </w:r>
    </w:p>
  </w:footnote>
  <w:footnote w:type="continuationSeparator" w:id="0">
    <w:p w14:paraId="4AF7DD96"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4085D"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6D36D"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ABCFD"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0F5FE2"/>
    <w:rsid w:val="0010069C"/>
    <w:rsid w:val="001116B7"/>
    <w:rsid w:val="001214FD"/>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0B46"/>
    <w:rsid w:val="00357F15"/>
    <w:rsid w:val="00360E63"/>
    <w:rsid w:val="00361B76"/>
    <w:rsid w:val="00382AD8"/>
    <w:rsid w:val="003B7445"/>
    <w:rsid w:val="003D003D"/>
    <w:rsid w:val="003E45E6"/>
    <w:rsid w:val="003F1B38"/>
    <w:rsid w:val="004178AF"/>
    <w:rsid w:val="004278A0"/>
    <w:rsid w:val="00433290"/>
    <w:rsid w:val="00444374"/>
    <w:rsid w:val="004619CC"/>
    <w:rsid w:val="00463B95"/>
    <w:rsid w:val="00475F97"/>
    <w:rsid w:val="0048379F"/>
    <w:rsid w:val="00495B07"/>
    <w:rsid w:val="0049696F"/>
    <w:rsid w:val="004A4FB7"/>
    <w:rsid w:val="004E4FB5"/>
    <w:rsid w:val="004F6F08"/>
    <w:rsid w:val="005230B1"/>
    <w:rsid w:val="005539B0"/>
    <w:rsid w:val="00555834"/>
    <w:rsid w:val="00565F01"/>
    <w:rsid w:val="005853AD"/>
    <w:rsid w:val="005A6757"/>
    <w:rsid w:val="005C1D07"/>
    <w:rsid w:val="005C3BDB"/>
    <w:rsid w:val="005E6221"/>
    <w:rsid w:val="005F26F7"/>
    <w:rsid w:val="005F47A6"/>
    <w:rsid w:val="006214ED"/>
    <w:rsid w:val="00630C74"/>
    <w:rsid w:val="006B4A9D"/>
    <w:rsid w:val="006E0E90"/>
    <w:rsid w:val="006E316E"/>
    <w:rsid w:val="006F0915"/>
    <w:rsid w:val="0071530F"/>
    <w:rsid w:val="00731922"/>
    <w:rsid w:val="00744B7E"/>
    <w:rsid w:val="007514A2"/>
    <w:rsid w:val="00761C22"/>
    <w:rsid w:val="00782E48"/>
    <w:rsid w:val="00792271"/>
    <w:rsid w:val="007A2C8D"/>
    <w:rsid w:val="007D34AC"/>
    <w:rsid w:val="0081240E"/>
    <w:rsid w:val="0081322F"/>
    <w:rsid w:val="008177D6"/>
    <w:rsid w:val="00831C1D"/>
    <w:rsid w:val="00862153"/>
    <w:rsid w:val="00880A99"/>
    <w:rsid w:val="008858C6"/>
    <w:rsid w:val="00892CC9"/>
    <w:rsid w:val="008B6E1A"/>
    <w:rsid w:val="008C609D"/>
    <w:rsid w:val="008D7EC8"/>
    <w:rsid w:val="008F04BD"/>
    <w:rsid w:val="008F1E57"/>
    <w:rsid w:val="009314B2"/>
    <w:rsid w:val="00973961"/>
    <w:rsid w:val="00980FCE"/>
    <w:rsid w:val="009913A2"/>
    <w:rsid w:val="009C2A0F"/>
    <w:rsid w:val="009D40B5"/>
    <w:rsid w:val="00A33614"/>
    <w:rsid w:val="00A50A80"/>
    <w:rsid w:val="00A6460C"/>
    <w:rsid w:val="00A81BB3"/>
    <w:rsid w:val="00A936F4"/>
    <w:rsid w:val="00AB3FBE"/>
    <w:rsid w:val="00AC7BCC"/>
    <w:rsid w:val="00AF783E"/>
    <w:rsid w:val="00B036C5"/>
    <w:rsid w:val="00B133E9"/>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572FD"/>
    <w:rsid w:val="00C66DED"/>
    <w:rsid w:val="00C767E4"/>
    <w:rsid w:val="00CC4004"/>
    <w:rsid w:val="00CD4ED7"/>
    <w:rsid w:val="00D316B7"/>
    <w:rsid w:val="00D349AC"/>
    <w:rsid w:val="00D35EF6"/>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2292849"/>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831C1D"/>
    <w:rPr>
      <w:rFonts w:ascii="Segoe UI" w:hAnsi="Segoe UI" w:cs="Segoe UI"/>
      <w:sz w:val="18"/>
      <w:szCs w:val="18"/>
    </w:rPr>
  </w:style>
  <w:style w:type="character" w:customStyle="1" w:styleId="BalloonTextChar">
    <w:name w:val="Balloon Text Char"/>
    <w:basedOn w:val="DefaultParagraphFont"/>
    <w:link w:val="BalloonText"/>
    <w:semiHidden/>
    <w:rsid w:val="00831C1D"/>
    <w:rPr>
      <w:rFonts w:ascii="Segoe UI" w:hAnsi="Segoe UI" w:cs="Segoe UI"/>
      <w:sz w:val="18"/>
      <w:szCs w:val="18"/>
      <w:lang w:eastAsia="en-US"/>
    </w:rPr>
  </w:style>
  <w:style w:type="character" w:styleId="CommentReference">
    <w:name w:val="annotation reference"/>
    <w:basedOn w:val="DefaultParagraphFont"/>
    <w:semiHidden/>
    <w:unhideWhenUsed/>
    <w:rsid w:val="00831C1D"/>
    <w:rPr>
      <w:sz w:val="16"/>
      <w:szCs w:val="16"/>
    </w:rPr>
  </w:style>
  <w:style w:type="paragraph" w:styleId="CommentText">
    <w:name w:val="annotation text"/>
    <w:basedOn w:val="Normal"/>
    <w:link w:val="CommentTextChar"/>
    <w:semiHidden/>
    <w:unhideWhenUsed/>
    <w:rsid w:val="00831C1D"/>
    <w:rPr>
      <w:sz w:val="20"/>
      <w:szCs w:val="20"/>
    </w:rPr>
  </w:style>
  <w:style w:type="character" w:customStyle="1" w:styleId="CommentTextChar">
    <w:name w:val="Comment Text Char"/>
    <w:basedOn w:val="DefaultParagraphFont"/>
    <w:link w:val="CommentText"/>
    <w:semiHidden/>
    <w:rsid w:val="00831C1D"/>
    <w:rPr>
      <w:lang w:eastAsia="en-US"/>
    </w:rPr>
  </w:style>
  <w:style w:type="paragraph" w:styleId="CommentSubject">
    <w:name w:val="annotation subject"/>
    <w:basedOn w:val="CommentText"/>
    <w:next w:val="CommentText"/>
    <w:link w:val="CommentSubjectChar"/>
    <w:semiHidden/>
    <w:unhideWhenUsed/>
    <w:rsid w:val="00831C1D"/>
    <w:rPr>
      <w:b/>
      <w:bCs/>
    </w:rPr>
  </w:style>
  <w:style w:type="character" w:customStyle="1" w:styleId="CommentSubjectChar">
    <w:name w:val="Comment Subject Char"/>
    <w:basedOn w:val="CommentTextChar"/>
    <w:link w:val="CommentSubject"/>
    <w:semiHidden/>
    <w:rsid w:val="00831C1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AEB932-B334-4614-8ECE-676962461BD0}">
  <ds:schemaRefs>
    <ds:schemaRef ds:uri="http://purl.org/dc/elements/1.1/"/>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CB85EFB-7294-44B0-9F2F-23B556E17606}">
  <ds:schemaRefs>
    <ds:schemaRef ds:uri="http://schemas.microsoft.com/sharepoint/v3/contenttype/forms"/>
  </ds:schemaRefs>
</ds:datastoreItem>
</file>

<file path=customXml/itemProps3.xml><?xml version="1.0" encoding="utf-8"?>
<ds:datastoreItem xmlns:ds="http://schemas.openxmlformats.org/officeDocument/2006/customXml" ds:itemID="{19041B27-DCC1-4E1C-9888-FAE6107C1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4094</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3</cp:revision>
  <cp:lastPrinted>2025-09-23T10:41:00Z</cp:lastPrinted>
  <dcterms:created xsi:type="dcterms:W3CDTF">2025-09-16T13:13:00Z</dcterms:created>
  <dcterms:modified xsi:type="dcterms:W3CDTF">2025-09-23T10:41:00Z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