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BD7D" w14:textId="77777777" w:rsidR="00D341DE" w:rsidRDefault="00D341DE" w:rsidP="00D341DE">
      <w:pPr>
        <w:rPr>
          <w:sz w:val="2"/>
          <w:szCs w:val="2"/>
        </w:rPr>
      </w:pPr>
      <w:r>
        <w:rPr>
          <w:noProof/>
          <w:lang w:val="en-GB" w:eastAsia="en-GB"/>
        </w:rPr>
        <mc:AlternateContent>
          <mc:Choice Requires="wps">
            <w:drawing>
              <wp:anchor distT="0" distB="0" distL="114300" distR="114300" simplePos="0" relativeHeight="251672576" behindDoc="1" locked="0" layoutInCell="1" allowOverlap="1" wp14:anchorId="794D0DC4" wp14:editId="1C161051">
                <wp:simplePos x="0" y="0"/>
                <wp:positionH relativeFrom="page">
                  <wp:posOffset>527050</wp:posOffset>
                </wp:positionH>
                <wp:positionV relativeFrom="page">
                  <wp:posOffset>8336280</wp:posOffset>
                </wp:positionV>
                <wp:extent cx="5823585" cy="1693545"/>
                <wp:effectExtent l="3175" t="1905" r="254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69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1B214" w14:textId="77777777" w:rsidR="00D341DE" w:rsidRDefault="00D341DE" w:rsidP="00D341DE">
                            <w:pPr>
                              <w:pStyle w:val="BodyText"/>
                              <w:spacing w:line="266" w:lineRule="exact"/>
                              <w:rPr>
                                <w:rFonts w:ascii="Lucida Sans" w:eastAsia="Lucida Sans" w:hAnsi="Lucida Sans" w:cs="Lucida Sans"/>
                              </w:rPr>
                            </w:pPr>
                            <w:r>
                              <w:rPr>
                                <w:rFonts w:ascii="Lucida Sans"/>
                                <w:b/>
                              </w:rPr>
                              <w:t>NOTES</w:t>
                            </w:r>
                          </w:p>
                          <w:p w14:paraId="63997697" w14:textId="77777777" w:rsidR="00D341DE" w:rsidRDefault="00D341DE" w:rsidP="00D341DE">
                            <w:pPr>
                              <w:pStyle w:val="BodyText"/>
                              <w:numPr>
                                <w:ilvl w:val="0"/>
                                <w:numId w:val="1"/>
                              </w:numPr>
                              <w:tabs>
                                <w:tab w:val="left" w:pos="287"/>
                              </w:tabs>
                              <w:spacing w:before="85" w:line="312" w:lineRule="auto"/>
                              <w:ind w:right="124" w:hanging="266"/>
                            </w:pPr>
                            <w:r>
                              <w:t>This</w:t>
                            </w:r>
                            <w:r>
                              <w:rPr>
                                <w:spacing w:val="3"/>
                              </w:rPr>
                              <w:t xml:space="preserve"> </w:t>
                            </w:r>
                            <w:r>
                              <w:t>information</w:t>
                            </w:r>
                            <w:r>
                              <w:rPr>
                                <w:spacing w:val="3"/>
                              </w:rPr>
                              <w:t xml:space="preserve"> </w:t>
                            </w:r>
                            <w:r>
                              <w:t>should</w:t>
                            </w:r>
                            <w:r>
                              <w:rPr>
                                <w:spacing w:val="4"/>
                              </w:rPr>
                              <w:t xml:space="preserve"> </w:t>
                            </w:r>
                            <w:r>
                              <w:t>normally</w:t>
                            </w:r>
                            <w:r>
                              <w:rPr>
                                <w:spacing w:val="3"/>
                              </w:rPr>
                              <w:t xml:space="preserve"> </w:t>
                            </w:r>
                            <w:r>
                              <w:t>be</w:t>
                            </w:r>
                            <w:r>
                              <w:rPr>
                                <w:spacing w:val="4"/>
                              </w:rPr>
                              <w:t xml:space="preserve"> </w:t>
                            </w:r>
                            <w:r>
                              <w:t>contained</w:t>
                            </w:r>
                            <w:r>
                              <w:rPr>
                                <w:spacing w:val="3"/>
                              </w:rPr>
                              <w:t xml:space="preserve"> </w:t>
                            </w:r>
                            <w:r>
                              <w:t>in</w:t>
                            </w:r>
                            <w:r>
                              <w:rPr>
                                <w:spacing w:val="4"/>
                              </w:rPr>
                              <w:t xml:space="preserve"> </w:t>
                            </w:r>
                            <w:r>
                              <w:t>section</w:t>
                            </w:r>
                            <w:r>
                              <w:rPr>
                                <w:spacing w:val="3"/>
                              </w:rPr>
                              <w:t xml:space="preserve"> </w:t>
                            </w:r>
                            <w:r>
                              <w:t>1B</w:t>
                            </w:r>
                            <w:r>
                              <w:rPr>
                                <w:spacing w:val="3"/>
                              </w:rPr>
                              <w:t xml:space="preserve"> </w:t>
                            </w:r>
                            <w:r>
                              <w:t>of</w:t>
                            </w:r>
                            <w:r>
                              <w:rPr>
                                <w:spacing w:val="4"/>
                              </w:rPr>
                              <w:t xml:space="preserve"> </w:t>
                            </w:r>
                            <w:r>
                              <w:t>the</w:t>
                            </w:r>
                            <w:r>
                              <w:rPr>
                                <w:spacing w:val="3"/>
                              </w:rPr>
                              <w:t xml:space="preserve"> </w:t>
                            </w:r>
                            <w:r>
                              <w:t>RNIA</w:t>
                            </w:r>
                            <w:r>
                              <w:rPr>
                                <w:spacing w:val="4"/>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11676A15" w14:textId="77777777" w:rsidR="00D341DE" w:rsidRDefault="00D341DE" w:rsidP="00D341DE">
                            <w:pPr>
                              <w:pStyle w:val="BodyText"/>
                              <w:numPr>
                                <w:ilvl w:val="0"/>
                                <w:numId w:val="1"/>
                              </w:numPr>
                              <w:tabs>
                                <w:tab w:val="left" w:pos="287"/>
                              </w:tabs>
                              <w:spacing w:before="116" w:line="312" w:lineRule="auto"/>
                              <w:ind w:right="120" w:hanging="266"/>
                            </w:pPr>
                            <w:r>
                              <w:t>This</w:t>
                            </w:r>
                            <w:r>
                              <w:rPr>
                                <w:spacing w:val="2"/>
                              </w:rPr>
                              <w:t xml:space="preserve"> </w:t>
                            </w:r>
                            <w:r>
                              <w:t>information</w:t>
                            </w:r>
                            <w:r>
                              <w:rPr>
                                <w:spacing w:val="3"/>
                              </w:rPr>
                              <w:t xml:space="preserve"> </w:t>
                            </w:r>
                            <w:r>
                              <w:t>should</w:t>
                            </w:r>
                            <w:r>
                              <w:rPr>
                                <w:spacing w:val="3"/>
                              </w:rPr>
                              <w:t xml:space="preserve"> </w:t>
                            </w:r>
                            <w:r>
                              <w:t>normally</w:t>
                            </w:r>
                            <w:r>
                              <w:rPr>
                                <w:spacing w:val="2"/>
                              </w:rPr>
                              <w:t xml:space="preserve"> </w:t>
                            </w:r>
                            <w:r>
                              <w:t>be</w:t>
                            </w:r>
                            <w:r>
                              <w:rPr>
                                <w:spacing w:val="3"/>
                              </w:rPr>
                              <w:t xml:space="preserve"> </w:t>
                            </w:r>
                            <w:r>
                              <w:t>contained</w:t>
                            </w:r>
                            <w:r>
                              <w:rPr>
                                <w:spacing w:val="3"/>
                              </w:rPr>
                              <w:t xml:space="preserve"> </w:t>
                            </w:r>
                            <w:r>
                              <w:t>in</w:t>
                            </w:r>
                            <w:r>
                              <w:rPr>
                                <w:spacing w:val="2"/>
                              </w:rPr>
                              <w:t xml:space="preserve"> </w:t>
                            </w:r>
                            <w:r>
                              <w:t>section</w:t>
                            </w:r>
                            <w:r>
                              <w:rPr>
                                <w:spacing w:val="3"/>
                              </w:rPr>
                              <w:t xml:space="preserve"> </w:t>
                            </w:r>
                            <w:r>
                              <w:t>2D</w:t>
                            </w:r>
                            <w:r>
                              <w:rPr>
                                <w:spacing w:val="3"/>
                              </w:rPr>
                              <w:t xml:space="preserve"> </w:t>
                            </w:r>
                            <w:r>
                              <w:t>of</w:t>
                            </w:r>
                            <w:r>
                              <w:rPr>
                                <w:spacing w:val="2"/>
                              </w:rPr>
                              <w:t xml:space="preserve"> </w:t>
                            </w:r>
                            <w:r>
                              <w:t>the</w:t>
                            </w:r>
                            <w:r>
                              <w:rPr>
                                <w:spacing w:val="3"/>
                              </w:rPr>
                              <w:t xml:space="preserve"> </w:t>
                            </w:r>
                            <w:r>
                              <w:t>RNIA</w:t>
                            </w:r>
                            <w:r>
                              <w:rPr>
                                <w:spacing w:val="3"/>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475D5855" w14:textId="77777777" w:rsidR="00D341DE" w:rsidRDefault="00D341DE" w:rsidP="00D341DE">
                            <w:pPr>
                              <w:pStyle w:val="BodyText"/>
                              <w:numPr>
                                <w:ilvl w:val="0"/>
                                <w:numId w:val="1"/>
                              </w:numPr>
                              <w:tabs>
                                <w:tab w:val="left" w:pos="287"/>
                              </w:tabs>
                              <w:spacing w:before="32" w:line="360" w:lineRule="atLeast"/>
                              <w:ind w:right="17" w:hanging="266"/>
                            </w:pPr>
                            <w:r>
                              <w:t>The information contained in</w:t>
                            </w:r>
                            <w:r>
                              <w:rPr>
                                <w:spacing w:val="1"/>
                              </w:rPr>
                              <w:t xml:space="preserve"> </w:t>
                            </w:r>
                            <w:r>
                              <w:t>sections 3D, 4A</w:t>
                            </w:r>
                            <w:r>
                              <w:rPr>
                                <w:spacing w:val="1"/>
                              </w:rPr>
                              <w:t xml:space="preserve"> </w:t>
                            </w:r>
                            <w:r>
                              <w:t>&amp; 5B of</w:t>
                            </w:r>
                            <w:r>
                              <w:rPr>
                                <w:spacing w:val="1"/>
                              </w:rPr>
                              <w:t xml:space="preserve"> </w:t>
                            </w:r>
                            <w:r>
                              <w:t xml:space="preserve">the RNIA </w:t>
                            </w:r>
                            <w:r>
                              <w:rPr>
                                <w:spacing w:val="-30"/>
                              </w:rPr>
                              <w:t>T</w:t>
                            </w:r>
                            <w:r>
                              <w:t>emplate</w:t>
                            </w:r>
                            <w:r>
                              <w:rPr>
                                <w:spacing w:val="1"/>
                              </w:rPr>
                              <w:t xml:space="preserve"> </w:t>
                            </w:r>
                            <w:r>
                              <w:t>should be</w:t>
                            </w:r>
                            <w:r>
                              <w:rPr>
                                <w:w w:val="101"/>
                              </w:rPr>
                              <w:t xml:space="preserve"> </w:t>
                            </w:r>
                            <w:r>
                              <w:rPr>
                                <w:spacing w:val="-1"/>
                              </w:rPr>
                              <w:t>considered</w:t>
                            </w:r>
                            <w:r>
                              <w:rPr>
                                <w:spacing w:val="17"/>
                              </w:rPr>
                              <w:t xml:space="preserve"> </w:t>
                            </w:r>
                            <w:r>
                              <w:t>when</w:t>
                            </w:r>
                            <w:r>
                              <w:rPr>
                                <w:spacing w:val="18"/>
                              </w:rPr>
                              <w:t xml:space="preserve"> </w:t>
                            </w:r>
                            <w:r>
                              <w:t>completing</w:t>
                            </w:r>
                            <w:r>
                              <w:rPr>
                                <w:spacing w:val="17"/>
                              </w:rPr>
                              <w:t xml:space="preserve"> </w:t>
                            </w:r>
                            <w:r>
                              <w:t>this</w:t>
                            </w:r>
                            <w:r>
                              <w:rPr>
                                <w:spacing w:val="18"/>
                              </w:rPr>
                              <w:t xml:space="preserve"> </w:t>
                            </w:r>
                            <w:r>
                              <w:t>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D0DC4" id="_x0000_t202" coordsize="21600,21600" o:spt="202" path="m,l,21600r21600,l21600,xe">
                <v:stroke joinstyle="miter"/>
                <v:path gradientshapeok="t" o:connecttype="rect"/>
              </v:shapetype>
              <v:shape id="Text Box 18" o:spid="_x0000_s1026" type="#_x0000_t202" style="position:absolute;margin-left:41.5pt;margin-top:656.4pt;width:458.55pt;height:133.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" filled="f" stroked="f">
                <v:textbox inset="0,0,0,0">
                  <w:txbxContent>
                    <w:p w14:paraId="2D81B214" w14:textId="77777777" w:rsidR="00D341DE" w:rsidRDefault="00D341DE" w:rsidP="00D341DE">
                      <w:pPr>
                        <w:pStyle w:val="BodyText"/>
                        <w:spacing w:line="266" w:lineRule="exact"/>
                        <w:rPr>
                          <w:rFonts w:ascii="Lucida Sans" w:eastAsia="Lucida Sans" w:hAnsi="Lucida Sans" w:cs="Lucida Sans"/>
                        </w:rPr>
                      </w:pPr>
                      <w:r>
                        <w:rPr>
                          <w:rFonts w:ascii="Lucida Sans"/>
                          <w:b/>
                        </w:rPr>
                        <w:t>NOTES</w:t>
                      </w:r>
                    </w:p>
                    <w:p w14:paraId="63997697" w14:textId="77777777" w:rsidR="00D341DE" w:rsidRDefault="00D341DE" w:rsidP="00D341DE">
                      <w:pPr>
                        <w:pStyle w:val="BodyText"/>
                        <w:numPr>
                          <w:ilvl w:val="0"/>
                          <w:numId w:val="1"/>
                        </w:numPr>
                        <w:tabs>
                          <w:tab w:val="left" w:pos="287"/>
                        </w:tabs>
                        <w:spacing w:before="85" w:line="312" w:lineRule="auto"/>
                        <w:ind w:right="124" w:hanging="266"/>
                      </w:pPr>
                      <w:r>
                        <w:t>This</w:t>
                      </w:r>
                      <w:r>
                        <w:rPr>
                          <w:spacing w:val="3"/>
                        </w:rPr>
                        <w:t xml:space="preserve"> </w:t>
                      </w:r>
                      <w:r>
                        <w:t>information</w:t>
                      </w:r>
                      <w:r>
                        <w:rPr>
                          <w:spacing w:val="3"/>
                        </w:rPr>
                        <w:t xml:space="preserve"> </w:t>
                      </w:r>
                      <w:r>
                        <w:t>should</w:t>
                      </w:r>
                      <w:r>
                        <w:rPr>
                          <w:spacing w:val="4"/>
                        </w:rPr>
                        <w:t xml:space="preserve"> </w:t>
                      </w:r>
                      <w:r>
                        <w:t>normally</w:t>
                      </w:r>
                      <w:r>
                        <w:rPr>
                          <w:spacing w:val="3"/>
                        </w:rPr>
                        <w:t xml:space="preserve"> </w:t>
                      </w:r>
                      <w:r>
                        <w:t>be</w:t>
                      </w:r>
                      <w:r>
                        <w:rPr>
                          <w:spacing w:val="4"/>
                        </w:rPr>
                        <w:t xml:space="preserve"> </w:t>
                      </w:r>
                      <w:r>
                        <w:t>contained</w:t>
                      </w:r>
                      <w:r>
                        <w:rPr>
                          <w:spacing w:val="3"/>
                        </w:rPr>
                        <w:t xml:space="preserve"> </w:t>
                      </w:r>
                      <w:r>
                        <w:t>in</w:t>
                      </w:r>
                      <w:r>
                        <w:rPr>
                          <w:spacing w:val="4"/>
                        </w:rPr>
                        <w:t xml:space="preserve"> </w:t>
                      </w:r>
                      <w:r>
                        <w:t>section</w:t>
                      </w:r>
                      <w:r>
                        <w:rPr>
                          <w:spacing w:val="3"/>
                        </w:rPr>
                        <w:t xml:space="preserve"> </w:t>
                      </w:r>
                      <w:r>
                        <w:t>1B</w:t>
                      </w:r>
                      <w:r>
                        <w:rPr>
                          <w:spacing w:val="3"/>
                        </w:rPr>
                        <w:t xml:space="preserve"> </w:t>
                      </w:r>
                      <w:r>
                        <w:t>of</w:t>
                      </w:r>
                      <w:r>
                        <w:rPr>
                          <w:spacing w:val="4"/>
                        </w:rPr>
                        <w:t xml:space="preserve"> </w:t>
                      </w:r>
                      <w:r>
                        <w:t>the</w:t>
                      </w:r>
                      <w:r>
                        <w:rPr>
                          <w:spacing w:val="3"/>
                        </w:rPr>
                        <w:t xml:space="preserve"> </w:t>
                      </w:r>
                      <w:r>
                        <w:t>RNIA</w:t>
                      </w:r>
                      <w:r>
                        <w:rPr>
                          <w:spacing w:val="4"/>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11676A15" w14:textId="77777777" w:rsidR="00D341DE" w:rsidRDefault="00D341DE" w:rsidP="00D341DE">
                      <w:pPr>
                        <w:pStyle w:val="BodyText"/>
                        <w:numPr>
                          <w:ilvl w:val="0"/>
                          <w:numId w:val="1"/>
                        </w:numPr>
                        <w:tabs>
                          <w:tab w:val="left" w:pos="287"/>
                        </w:tabs>
                        <w:spacing w:before="116" w:line="312" w:lineRule="auto"/>
                        <w:ind w:right="120" w:hanging="266"/>
                      </w:pPr>
                      <w:r>
                        <w:t>This</w:t>
                      </w:r>
                      <w:r>
                        <w:rPr>
                          <w:spacing w:val="2"/>
                        </w:rPr>
                        <w:t xml:space="preserve"> </w:t>
                      </w:r>
                      <w:r>
                        <w:t>information</w:t>
                      </w:r>
                      <w:r>
                        <w:rPr>
                          <w:spacing w:val="3"/>
                        </w:rPr>
                        <w:t xml:space="preserve"> </w:t>
                      </w:r>
                      <w:r>
                        <w:t>should</w:t>
                      </w:r>
                      <w:r>
                        <w:rPr>
                          <w:spacing w:val="3"/>
                        </w:rPr>
                        <w:t xml:space="preserve"> </w:t>
                      </w:r>
                      <w:r>
                        <w:t>normally</w:t>
                      </w:r>
                      <w:r>
                        <w:rPr>
                          <w:spacing w:val="2"/>
                        </w:rPr>
                        <w:t xml:space="preserve"> </w:t>
                      </w:r>
                      <w:r>
                        <w:t>be</w:t>
                      </w:r>
                      <w:r>
                        <w:rPr>
                          <w:spacing w:val="3"/>
                        </w:rPr>
                        <w:t xml:space="preserve"> </w:t>
                      </w:r>
                      <w:r>
                        <w:t>contained</w:t>
                      </w:r>
                      <w:r>
                        <w:rPr>
                          <w:spacing w:val="3"/>
                        </w:rPr>
                        <w:t xml:space="preserve"> </w:t>
                      </w:r>
                      <w:r>
                        <w:t>in</w:t>
                      </w:r>
                      <w:r>
                        <w:rPr>
                          <w:spacing w:val="2"/>
                        </w:rPr>
                        <w:t xml:space="preserve"> </w:t>
                      </w:r>
                      <w:r>
                        <w:t>section</w:t>
                      </w:r>
                      <w:r>
                        <w:rPr>
                          <w:spacing w:val="3"/>
                        </w:rPr>
                        <w:t xml:space="preserve"> </w:t>
                      </w:r>
                      <w:r>
                        <w:t>2D</w:t>
                      </w:r>
                      <w:r>
                        <w:rPr>
                          <w:spacing w:val="3"/>
                        </w:rPr>
                        <w:t xml:space="preserve"> </w:t>
                      </w:r>
                      <w:r>
                        <w:t>of</w:t>
                      </w:r>
                      <w:r>
                        <w:rPr>
                          <w:spacing w:val="2"/>
                        </w:rPr>
                        <w:t xml:space="preserve"> </w:t>
                      </w:r>
                      <w:r>
                        <w:t>the</w:t>
                      </w:r>
                      <w:r>
                        <w:rPr>
                          <w:spacing w:val="3"/>
                        </w:rPr>
                        <w:t xml:space="preserve"> </w:t>
                      </w:r>
                      <w:r>
                        <w:t>RNIA</w:t>
                      </w:r>
                      <w:r>
                        <w:rPr>
                          <w:spacing w:val="3"/>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14:paraId="475D5855" w14:textId="77777777" w:rsidR="00D341DE" w:rsidRDefault="00D341DE" w:rsidP="00D341DE">
                      <w:pPr>
                        <w:pStyle w:val="BodyText"/>
                        <w:numPr>
                          <w:ilvl w:val="0"/>
                          <w:numId w:val="1"/>
                        </w:numPr>
                        <w:tabs>
                          <w:tab w:val="left" w:pos="287"/>
                        </w:tabs>
                        <w:spacing w:before="32" w:line="360" w:lineRule="atLeast"/>
                        <w:ind w:right="17" w:hanging="266"/>
                      </w:pPr>
                      <w:r>
                        <w:t>The information contained in</w:t>
                      </w:r>
                      <w:r>
                        <w:rPr>
                          <w:spacing w:val="1"/>
                        </w:rPr>
                        <w:t xml:space="preserve"> </w:t>
                      </w:r>
                      <w:r>
                        <w:t>sections 3D, 4A</w:t>
                      </w:r>
                      <w:r>
                        <w:rPr>
                          <w:spacing w:val="1"/>
                        </w:rPr>
                        <w:t xml:space="preserve"> </w:t>
                      </w:r>
                      <w:r>
                        <w:t>&amp; 5B of</w:t>
                      </w:r>
                      <w:r>
                        <w:rPr>
                          <w:spacing w:val="1"/>
                        </w:rPr>
                        <w:t xml:space="preserve"> </w:t>
                      </w:r>
                      <w:r>
                        <w:t xml:space="preserve">the RNIA </w:t>
                      </w:r>
                      <w:r>
                        <w:rPr>
                          <w:spacing w:val="-30"/>
                        </w:rPr>
                        <w:t>T</w:t>
                      </w:r>
                      <w:r>
                        <w:t>emplate</w:t>
                      </w:r>
                      <w:r>
                        <w:rPr>
                          <w:spacing w:val="1"/>
                        </w:rPr>
                        <w:t xml:space="preserve"> </w:t>
                      </w:r>
                      <w:r>
                        <w:t>should be</w:t>
                      </w:r>
                      <w:r>
                        <w:rPr>
                          <w:w w:val="101"/>
                        </w:rPr>
                        <w:t xml:space="preserve"> </w:t>
                      </w:r>
                      <w:r>
                        <w:rPr>
                          <w:spacing w:val="-1"/>
                        </w:rPr>
                        <w:t>considered</w:t>
                      </w:r>
                      <w:r>
                        <w:rPr>
                          <w:spacing w:val="17"/>
                        </w:rPr>
                        <w:t xml:space="preserve"> </w:t>
                      </w:r>
                      <w:r>
                        <w:t>when</w:t>
                      </w:r>
                      <w:r>
                        <w:rPr>
                          <w:spacing w:val="18"/>
                        </w:rPr>
                        <w:t xml:space="preserve"> </w:t>
                      </w:r>
                      <w:r>
                        <w:t>completing</w:t>
                      </w:r>
                      <w:r>
                        <w:rPr>
                          <w:spacing w:val="17"/>
                        </w:rPr>
                        <w:t xml:space="preserve"> </w:t>
                      </w:r>
                      <w:r>
                        <w:t>this</w:t>
                      </w:r>
                      <w:r>
                        <w:rPr>
                          <w:spacing w:val="18"/>
                        </w:rPr>
                        <w:t xml:space="preserve"> </w:t>
                      </w:r>
                      <w:r>
                        <w:t>section.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3600" behindDoc="1" locked="0" layoutInCell="1" allowOverlap="1" wp14:anchorId="157CAD80" wp14:editId="6B18B235">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BB61E" w14:textId="77777777"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CAD80" id="Text Box 17" o:spid="_x0000_s1027"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b+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" filled="f" stroked="f">
                <v:textbox inset="0,0,0,0">
                  <w:txbxContent>
                    <w:p w14:paraId="5A5BB61E" w14:textId="77777777"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2D7989A0" wp14:editId="2AA18808">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46C16"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989A0" id="Text Box 7" o:spid="_x0000_s1028"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" filled="f" stroked="f">
                <v:textbox inset="0,0,0,0">
                  <w:txbxContent>
                    <w:p w14:paraId="76D46C16"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14:anchorId="11EC6AA2" wp14:editId="35C38685">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183F"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C6AA2" id="Text Box 6" o:spid="_x0000_s1029"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" filled="f" stroked="f">
                <v:textbox inset="0,0,0,0">
                  <w:txbxContent>
                    <w:p w14:paraId="0CFE183F"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14:anchorId="290C629A" wp14:editId="5B2F6FF5">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0BC6"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629A" id="Text Box 5" o:spid="_x0000_s1030"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" filled="f" stroked="f">
                <v:textbox inset="0,0,0,0">
                  <w:txbxContent>
                    <w:p w14:paraId="6EDC0BC6"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249918A3" w14:textId="77777777"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14:anchorId="45E6E4D1" wp14:editId="45E50576">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66F3DC3"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">
                <v:group id="Group 3"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">
                    <v:imagedata r:id="rId9" o:title=""/>
                  </v:shape>
                </v:group>
                <w10:wrap anchorx="page" anchory="page"/>
              </v:group>
            </w:pict>
          </mc:Fallback>
        </mc:AlternateContent>
      </w:r>
    </w:p>
    <w:p w14:paraId="2052EFD8" w14:textId="77777777" w:rsidR="00D341DE" w:rsidRDefault="00D341DE" w:rsidP="00D341DE">
      <w:pPr>
        <w:rPr>
          <w:sz w:val="2"/>
          <w:szCs w:val="2"/>
        </w:rPr>
      </w:pPr>
    </w:p>
    <w:p w14:paraId="28C80803" w14:textId="77777777" w:rsidR="00D341DE" w:rsidRDefault="00D341DE" w:rsidP="00D341DE">
      <w:pPr>
        <w:rPr>
          <w:sz w:val="2"/>
          <w:szCs w:val="2"/>
        </w:rPr>
      </w:pPr>
    </w:p>
    <w:p w14:paraId="1CE82D10" w14:textId="77777777" w:rsidR="00D341DE" w:rsidRDefault="00D341DE" w:rsidP="00D341DE">
      <w:pPr>
        <w:rPr>
          <w:sz w:val="2"/>
          <w:szCs w:val="2"/>
        </w:rPr>
      </w:pPr>
    </w:p>
    <w:p w14:paraId="12158DB7" w14:textId="77777777" w:rsidR="00D341DE" w:rsidRDefault="00D341DE" w:rsidP="00D341DE">
      <w:pPr>
        <w:rPr>
          <w:sz w:val="2"/>
          <w:szCs w:val="2"/>
        </w:rPr>
      </w:pPr>
    </w:p>
    <w:p w14:paraId="5FEA6338" w14:textId="77777777" w:rsidR="00D341DE" w:rsidRDefault="00D341DE"/>
    <w:p w14:paraId="3DED4EF5" w14:textId="77777777"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14:anchorId="7E0F4A0B" wp14:editId="2B988175">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54435" w14:textId="77777777"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365129"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F4A0B" id="Text Box 26" o:spid="_x0000_s1031"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" filled="f" stroked="f">
                <v:textbox inset="0,0,0,0">
                  <w:txbxContent>
                    <w:p w14:paraId="00A54435" w14:textId="77777777"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365129"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14:paraId="53FAF142" w14:textId="77777777" w:rsidR="00D341DE" w:rsidRPr="00D341DE" w:rsidRDefault="00D341DE" w:rsidP="00D341DE">
      <w:pPr>
        <w:tabs>
          <w:tab w:val="left" w:pos="1861"/>
        </w:tabs>
      </w:pPr>
      <w:r>
        <w:tab/>
      </w:r>
    </w:p>
    <w:p w14:paraId="5D064C2A" w14:textId="77777777" w:rsidR="00D341DE" w:rsidRDefault="00D341DE" w:rsidP="00124A02">
      <w:pPr>
        <w:tabs>
          <w:tab w:val="left" w:pos="11262"/>
        </w:tabs>
      </w:pPr>
      <w:r>
        <w:tab/>
      </w:r>
    </w:p>
    <w:p w14:paraId="55A4C345" w14:textId="77777777" w:rsidR="00124A02" w:rsidRPr="00D341DE" w:rsidRDefault="00124A02" w:rsidP="00124A02">
      <w:pPr>
        <w:tabs>
          <w:tab w:val="left" w:pos="11262"/>
        </w:tabs>
      </w:pPr>
    </w:p>
    <w:p w14:paraId="2CE40A01" w14:textId="77777777" w:rsidR="00D341DE" w:rsidRPr="00D341DE" w:rsidRDefault="00D341DE" w:rsidP="00D341DE"/>
    <w:p w14:paraId="43609D55" w14:textId="77777777"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Pr>
          <w:rFonts w:ascii="Arial"/>
          <w:color w:val="00A6EB"/>
          <w:sz w:val="40"/>
        </w:rPr>
        <w:t>2</w:t>
      </w:r>
      <w:r>
        <w:rPr>
          <w:rFonts w:ascii="Arial"/>
          <w:color w:val="00A6EB"/>
          <w:spacing w:val="-33"/>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14:paraId="6C809EF7" w14:textId="77777777"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14:paraId="1D5F68D0" w14:textId="77777777"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14:paraId="7044A96F" w14:textId="77777777"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14:paraId="38D21507" w14:textId="77777777" w:rsidTr="00EE4FD6">
        <w:tc>
          <w:tcPr>
            <w:tcW w:w="3244" w:type="dxa"/>
            <w:tcBorders>
              <w:right w:val="single" w:sz="4" w:space="0" w:color="auto"/>
            </w:tcBorders>
            <w:vAlign w:val="center"/>
          </w:tcPr>
          <w:p w14:paraId="1524F82B" w14:textId="77777777"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14:paraId="46515260" w14:textId="77777777" w:rsidR="00876334" w:rsidRDefault="00B63A81" w:rsidP="00D341DE">
            <w:pPr>
              <w:spacing w:before="4" w:line="360" w:lineRule="exact"/>
              <w:ind w:right="215"/>
              <w:rPr>
                <w:rFonts w:ascii="Arial" w:eastAsia="Arial" w:hAnsi="Arial" w:cs="Arial"/>
                <w:i/>
                <w:sz w:val="24"/>
                <w:szCs w:val="24"/>
              </w:rPr>
            </w:pPr>
            <w:r>
              <w:rPr>
                <w:rFonts w:ascii="Arial" w:eastAsia="Arial" w:hAnsi="Arial" w:cs="Arial"/>
                <w:i/>
                <w:sz w:val="24"/>
                <w:szCs w:val="24"/>
              </w:rPr>
              <w:t>South Easter</w:t>
            </w:r>
            <w:r w:rsidR="005A059C">
              <w:rPr>
                <w:rFonts w:ascii="Arial" w:eastAsia="Arial" w:hAnsi="Arial" w:cs="Arial"/>
                <w:i/>
                <w:sz w:val="24"/>
                <w:szCs w:val="24"/>
              </w:rPr>
              <w:t>n Health and Social Care Trust</w:t>
            </w:r>
            <w:r w:rsidR="00353D95">
              <w:rPr>
                <w:rFonts w:ascii="Arial" w:eastAsia="Arial" w:hAnsi="Arial" w:cs="Arial"/>
                <w:i/>
                <w:sz w:val="24"/>
                <w:szCs w:val="24"/>
              </w:rPr>
              <w:t xml:space="preserve"> (SEHSCT)</w:t>
            </w:r>
          </w:p>
        </w:tc>
      </w:tr>
    </w:tbl>
    <w:p w14:paraId="6E7D7373" w14:textId="77777777"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14:paraId="1424E8D0" w14:textId="77777777" w:rsidTr="00DE7DCB">
        <w:tc>
          <w:tcPr>
            <w:tcW w:w="3244" w:type="dxa"/>
            <w:vAlign w:val="center"/>
          </w:tcPr>
          <w:p w14:paraId="5DC2EEAC" w14:textId="77777777"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14:paraId="1A4B2BE8" w14:textId="77777777"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14:paraId="50E01A94"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40687B8E" w14:textId="77777777" w:rsidR="00D341DE" w:rsidRDefault="00141F6F" w:rsidP="009A72A6">
            <w:pPr>
              <w:spacing w:before="4" w:line="360" w:lineRule="exact"/>
              <w:ind w:right="215"/>
              <w:jc w:val="center"/>
              <w:rPr>
                <w:rFonts w:ascii="Arial" w:eastAsia="Arial" w:hAnsi="Arial" w:cs="Arial"/>
                <w:i/>
                <w:sz w:val="24"/>
                <w:szCs w:val="24"/>
              </w:rPr>
            </w:pPr>
            <w:r>
              <w:rPr>
                <w:rFonts w:ascii="Arial" w:eastAsia="Arial" w:hAnsi="Arial" w:cs="Arial"/>
                <w:i/>
                <w:sz w:val="24"/>
                <w:szCs w:val="24"/>
              </w:rPr>
              <w:t>2</w:t>
            </w:r>
            <w:r w:rsidR="009A72A6">
              <w:rPr>
                <w:rFonts w:ascii="Arial" w:eastAsia="Arial" w:hAnsi="Arial" w:cs="Arial"/>
                <w:i/>
                <w:sz w:val="24"/>
                <w:szCs w:val="24"/>
              </w:rPr>
              <w:t>1</w:t>
            </w:r>
          </w:p>
        </w:tc>
        <w:tc>
          <w:tcPr>
            <w:tcW w:w="567" w:type="dxa"/>
            <w:tcBorders>
              <w:left w:val="single" w:sz="4" w:space="0" w:color="auto"/>
            </w:tcBorders>
            <w:vAlign w:val="center"/>
          </w:tcPr>
          <w:p w14:paraId="0358BD9F" w14:textId="77777777"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14:paraId="7E6F37BA" w14:textId="77777777"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14:paraId="0BB9D8E7"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73C2D2FB" w14:textId="77777777" w:rsidR="00D341DE" w:rsidRDefault="00141F6F" w:rsidP="009A72A6">
            <w:pPr>
              <w:spacing w:before="4" w:line="360" w:lineRule="exact"/>
              <w:ind w:right="215"/>
              <w:rPr>
                <w:rFonts w:ascii="Arial" w:eastAsia="Arial" w:hAnsi="Arial" w:cs="Arial"/>
                <w:i/>
                <w:sz w:val="24"/>
                <w:szCs w:val="24"/>
              </w:rPr>
            </w:pPr>
            <w:r>
              <w:rPr>
                <w:rFonts w:ascii="Arial" w:eastAsia="Arial" w:hAnsi="Arial" w:cs="Arial"/>
                <w:i/>
                <w:sz w:val="24"/>
                <w:szCs w:val="24"/>
              </w:rPr>
              <w:t>2</w:t>
            </w:r>
            <w:r w:rsidR="009A72A6">
              <w:rPr>
                <w:rFonts w:ascii="Arial" w:eastAsia="Arial" w:hAnsi="Arial" w:cs="Arial"/>
                <w:i/>
                <w:sz w:val="24"/>
                <w:szCs w:val="24"/>
              </w:rPr>
              <w:t>2</w:t>
            </w:r>
          </w:p>
        </w:tc>
      </w:tr>
    </w:tbl>
    <w:p w14:paraId="67043054" w14:textId="77777777" w:rsidR="00990F87" w:rsidRDefault="00990F87" w:rsidP="00D341DE">
      <w:pPr>
        <w:pStyle w:val="BodyText"/>
        <w:spacing w:line="312" w:lineRule="auto"/>
        <w:ind w:left="720" w:right="853"/>
      </w:pPr>
    </w:p>
    <w:p w14:paraId="26BEEC45" w14:textId="77777777" w:rsidR="00E80564" w:rsidRPr="00E80564" w:rsidRDefault="00E80564" w:rsidP="00E80564">
      <w:pPr>
        <w:widowControl/>
        <w:ind w:left="714" w:right="215"/>
        <w:contextualSpacing/>
        <w:rPr>
          <w:rFonts w:ascii="Arial" w:eastAsia="Arial" w:hAnsi="Arial" w:cs="Arial"/>
          <w:b/>
          <w:sz w:val="24"/>
          <w:szCs w:val="24"/>
        </w:rPr>
      </w:pPr>
      <w:r w:rsidRPr="00E80564">
        <w:rPr>
          <w:rFonts w:ascii="Arial" w:eastAsia="Arial" w:hAnsi="Arial" w:cs="Arial"/>
          <w:b/>
          <w:sz w:val="24"/>
          <w:szCs w:val="24"/>
        </w:rPr>
        <w:t>Background</w:t>
      </w:r>
    </w:p>
    <w:p w14:paraId="057AE02C" w14:textId="77777777" w:rsidR="00E80564" w:rsidRPr="00E80564" w:rsidRDefault="00E80564" w:rsidP="00E80564">
      <w:pPr>
        <w:widowControl/>
        <w:ind w:left="714" w:right="1251"/>
        <w:contextualSpacing/>
        <w:rPr>
          <w:rFonts w:ascii="Arial" w:eastAsia="Arial" w:hAnsi="Arial" w:cs="Arial"/>
          <w:sz w:val="24"/>
          <w:szCs w:val="24"/>
        </w:rPr>
      </w:pPr>
    </w:p>
    <w:p w14:paraId="55F6A7F0" w14:textId="77777777" w:rsidR="00E80564" w:rsidRPr="00E80564" w:rsidRDefault="00E80564" w:rsidP="00E80564">
      <w:pPr>
        <w:ind w:left="720" w:right="1251"/>
        <w:rPr>
          <w:rFonts w:ascii="Arial" w:eastAsia="Arial" w:hAnsi="Arial" w:cs="Arial"/>
          <w:sz w:val="24"/>
          <w:szCs w:val="24"/>
        </w:rPr>
      </w:pPr>
      <w:r w:rsidRPr="00E80564">
        <w:rPr>
          <w:rFonts w:ascii="Arial" w:eastAsia="Arial" w:hAnsi="Arial" w:cs="Arial"/>
          <w:sz w:val="24"/>
          <w:szCs w:val="24"/>
        </w:rPr>
        <w:t>The Trust is committed to its reporting and monitoring obligations in accordance wit</w:t>
      </w:r>
      <w:r w:rsidR="00351881">
        <w:rPr>
          <w:rFonts w:ascii="Arial" w:eastAsia="Arial" w:hAnsi="Arial" w:cs="Arial"/>
          <w:sz w:val="24"/>
          <w:szCs w:val="24"/>
        </w:rPr>
        <w:t xml:space="preserve">h Rural Needs Act (NI) (2016). </w:t>
      </w:r>
      <w:r w:rsidRPr="00E80564">
        <w:rPr>
          <w:rFonts w:ascii="Arial" w:eastAsia="Arial" w:hAnsi="Arial" w:cs="Arial"/>
          <w:sz w:val="24"/>
          <w:szCs w:val="24"/>
        </w:rPr>
        <w:t xml:space="preserve">The Trust has carried out the following activity to comply </w:t>
      </w:r>
      <w:r w:rsidR="0033717B">
        <w:rPr>
          <w:rFonts w:ascii="Arial" w:eastAsia="Arial" w:hAnsi="Arial" w:cs="Arial"/>
          <w:sz w:val="24"/>
          <w:szCs w:val="24"/>
        </w:rPr>
        <w:t>with and mainstream the duties:</w:t>
      </w:r>
    </w:p>
    <w:p w14:paraId="7295859D" w14:textId="77777777" w:rsidR="00E80564" w:rsidRPr="00E80564" w:rsidRDefault="00E80564" w:rsidP="00E80564">
      <w:pPr>
        <w:ind w:left="720" w:right="1251"/>
        <w:rPr>
          <w:rFonts w:ascii="Arial" w:eastAsia="Arial" w:hAnsi="Arial" w:cs="Arial"/>
          <w:sz w:val="24"/>
          <w:szCs w:val="24"/>
        </w:rPr>
      </w:pPr>
    </w:p>
    <w:p w14:paraId="6D33D9A9" w14:textId="77777777" w:rsidR="00E80564" w:rsidRPr="00E80564" w:rsidRDefault="00E80564" w:rsidP="00E80564">
      <w:pPr>
        <w:numPr>
          <w:ilvl w:val="1"/>
          <w:numId w:val="3"/>
        </w:numPr>
        <w:ind w:right="1251"/>
        <w:rPr>
          <w:rFonts w:ascii="Arial" w:eastAsia="Arial" w:hAnsi="Arial" w:cs="Arial"/>
          <w:sz w:val="24"/>
          <w:szCs w:val="24"/>
        </w:rPr>
      </w:pPr>
      <w:r w:rsidRPr="00E80564">
        <w:rPr>
          <w:rFonts w:ascii="Arial" w:eastAsia="Arial" w:hAnsi="Arial" w:cs="Arial"/>
          <w:sz w:val="24"/>
          <w:szCs w:val="24"/>
        </w:rPr>
        <w:t>The Trust’s Executive Team has been briefed to ensure ownership of th</w:t>
      </w:r>
      <w:r w:rsidR="00351881">
        <w:rPr>
          <w:rFonts w:ascii="Arial" w:eastAsia="Arial" w:hAnsi="Arial" w:cs="Arial"/>
          <w:sz w:val="24"/>
          <w:szCs w:val="24"/>
        </w:rPr>
        <w:t>ese duties at strategic level</w:t>
      </w:r>
    </w:p>
    <w:p w14:paraId="79320B86" w14:textId="77777777" w:rsidR="00E80564" w:rsidRPr="00E80564" w:rsidRDefault="00E80564" w:rsidP="00E80564">
      <w:pPr>
        <w:ind w:left="709" w:right="1251" w:firstLine="425"/>
        <w:rPr>
          <w:rFonts w:ascii="Arial" w:eastAsia="Arial" w:hAnsi="Arial" w:cs="Arial"/>
          <w:sz w:val="24"/>
          <w:szCs w:val="24"/>
        </w:rPr>
      </w:pPr>
    </w:p>
    <w:p w14:paraId="0FF0F983" w14:textId="77777777" w:rsidR="00351881" w:rsidRDefault="00E80564" w:rsidP="00351881">
      <w:pPr>
        <w:numPr>
          <w:ilvl w:val="1"/>
          <w:numId w:val="3"/>
        </w:numPr>
        <w:ind w:right="1251"/>
        <w:rPr>
          <w:rFonts w:ascii="Arial" w:eastAsia="Arial" w:hAnsi="Arial" w:cs="Arial"/>
          <w:sz w:val="24"/>
          <w:szCs w:val="24"/>
        </w:rPr>
      </w:pPr>
      <w:r w:rsidRPr="00E80564">
        <w:rPr>
          <w:rFonts w:ascii="Arial" w:eastAsia="Arial" w:hAnsi="Arial" w:cs="Arial"/>
          <w:sz w:val="24"/>
          <w:szCs w:val="24"/>
        </w:rPr>
        <w:t xml:space="preserve">The Directorate of </w:t>
      </w:r>
      <w:r w:rsidR="00B63A81">
        <w:rPr>
          <w:rFonts w:ascii="Arial" w:eastAsia="Arial" w:hAnsi="Arial" w:cs="Arial"/>
          <w:sz w:val="24"/>
          <w:szCs w:val="24"/>
        </w:rPr>
        <w:t>Planning, Performance and Informatics</w:t>
      </w:r>
      <w:r w:rsidRPr="00E80564">
        <w:rPr>
          <w:rFonts w:ascii="Arial" w:eastAsia="Arial" w:hAnsi="Arial" w:cs="Arial"/>
          <w:sz w:val="24"/>
          <w:szCs w:val="24"/>
        </w:rPr>
        <w:t xml:space="preserve"> is responsible for central co-ordination of the monitoring </w:t>
      </w:r>
      <w:r w:rsidR="0033717B">
        <w:rPr>
          <w:rFonts w:ascii="Arial" w:eastAsia="Arial" w:hAnsi="Arial" w:cs="Arial"/>
          <w:sz w:val="24"/>
          <w:szCs w:val="24"/>
        </w:rPr>
        <w:t>report on behalf of the Trust</w:t>
      </w:r>
    </w:p>
    <w:p w14:paraId="2AA0C45F" w14:textId="77777777" w:rsidR="00351881" w:rsidRDefault="00351881" w:rsidP="00351881">
      <w:pPr>
        <w:pStyle w:val="ListParagraph"/>
        <w:rPr>
          <w:rFonts w:ascii="Arial" w:eastAsia="Arial" w:hAnsi="Arial" w:cs="Arial"/>
          <w:sz w:val="24"/>
          <w:szCs w:val="24"/>
        </w:rPr>
      </w:pPr>
    </w:p>
    <w:p w14:paraId="749A49AC" w14:textId="77777777" w:rsidR="00E80564" w:rsidRDefault="00E80564" w:rsidP="00351881">
      <w:pPr>
        <w:numPr>
          <w:ilvl w:val="1"/>
          <w:numId w:val="3"/>
        </w:numPr>
        <w:ind w:right="1251"/>
        <w:rPr>
          <w:rFonts w:ascii="Arial" w:eastAsia="Arial" w:hAnsi="Arial" w:cs="Arial"/>
          <w:sz w:val="24"/>
          <w:szCs w:val="24"/>
        </w:rPr>
      </w:pPr>
      <w:r w:rsidRPr="00351881">
        <w:rPr>
          <w:rFonts w:ascii="Arial" w:eastAsia="Arial" w:hAnsi="Arial" w:cs="Arial"/>
          <w:sz w:val="24"/>
          <w:szCs w:val="24"/>
        </w:rPr>
        <w:t>H</w:t>
      </w:r>
      <w:r w:rsidR="00A47946">
        <w:rPr>
          <w:rFonts w:ascii="Arial" w:eastAsia="Arial" w:hAnsi="Arial" w:cs="Arial"/>
          <w:sz w:val="24"/>
          <w:szCs w:val="24"/>
        </w:rPr>
        <w:t xml:space="preserve">ealth and </w:t>
      </w:r>
      <w:r w:rsidRPr="00351881">
        <w:rPr>
          <w:rFonts w:ascii="Arial" w:eastAsia="Arial" w:hAnsi="Arial" w:cs="Arial"/>
          <w:sz w:val="24"/>
          <w:szCs w:val="24"/>
        </w:rPr>
        <w:t>S</w:t>
      </w:r>
      <w:r w:rsidR="00A47946">
        <w:rPr>
          <w:rFonts w:ascii="Arial" w:eastAsia="Arial" w:hAnsi="Arial" w:cs="Arial"/>
          <w:sz w:val="24"/>
          <w:szCs w:val="24"/>
        </w:rPr>
        <w:t xml:space="preserve">ocial </w:t>
      </w:r>
      <w:r w:rsidRPr="00351881">
        <w:rPr>
          <w:rFonts w:ascii="Arial" w:eastAsia="Arial" w:hAnsi="Arial" w:cs="Arial"/>
          <w:sz w:val="24"/>
          <w:szCs w:val="24"/>
        </w:rPr>
        <w:t>C</w:t>
      </w:r>
      <w:r w:rsidR="00A47946">
        <w:rPr>
          <w:rFonts w:ascii="Arial" w:eastAsia="Arial" w:hAnsi="Arial" w:cs="Arial"/>
          <w:sz w:val="24"/>
          <w:szCs w:val="24"/>
        </w:rPr>
        <w:t>are (HSC)</w:t>
      </w:r>
      <w:r w:rsidRPr="00351881">
        <w:rPr>
          <w:rFonts w:ascii="Arial" w:eastAsia="Arial" w:hAnsi="Arial" w:cs="Arial"/>
          <w:sz w:val="24"/>
          <w:szCs w:val="24"/>
        </w:rPr>
        <w:t xml:space="preserve"> Trusts have worked collaboratively to ensure the ru</w:t>
      </w:r>
      <w:r w:rsidR="00A2431A" w:rsidRPr="00351881">
        <w:rPr>
          <w:rFonts w:ascii="Arial" w:eastAsia="Arial" w:hAnsi="Arial" w:cs="Arial"/>
          <w:sz w:val="24"/>
          <w:szCs w:val="24"/>
        </w:rPr>
        <w:t>ral needs assessment template is</w:t>
      </w:r>
      <w:r w:rsidRPr="00351881">
        <w:rPr>
          <w:rFonts w:ascii="Arial" w:eastAsia="Arial" w:hAnsi="Arial" w:cs="Arial"/>
          <w:sz w:val="24"/>
          <w:szCs w:val="24"/>
        </w:rPr>
        <w:t xml:space="preserve"> user-friendly</w:t>
      </w:r>
      <w:r w:rsidR="00A47946">
        <w:rPr>
          <w:rFonts w:ascii="Arial" w:eastAsia="Arial" w:hAnsi="Arial" w:cs="Arial"/>
          <w:sz w:val="24"/>
          <w:szCs w:val="24"/>
        </w:rPr>
        <w:t xml:space="preserve"> and relevant to HSC b</w:t>
      </w:r>
      <w:r w:rsidR="00351881">
        <w:rPr>
          <w:rFonts w:ascii="Arial" w:eastAsia="Arial" w:hAnsi="Arial" w:cs="Arial"/>
          <w:sz w:val="24"/>
          <w:szCs w:val="24"/>
        </w:rPr>
        <w:t xml:space="preserve">usiness. </w:t>
      </w:r>
      <w:r w:rsidRPr="00351881">
        <w:rPr>
          <w:rFonts w:ascii="Arial" w:eastAsia="Arial" w:hAnsi="Arial" w:cs="Arial"/>
          <w:sz w:val="24"/>
          <w:szCs w:val="24"/>
        </w:rPr>
        <w:t>The key c</w:t>
      </w:r>
      <w:r w:rsidR="004371C0" w:rsidRPr="00351881">
        <w:rPr>
          <w:rFonts w:ascii="Arial" w:eastAsia="Arial" w:hAnsi="Arial" w:cs="Arial"/>
          <w:sz w:val="24"/>
          <w:szCs w:val="24"/>
        </w:rPr>
        <w:t>omponents of the template issued</w:t>
      </w:r>
      <w:r w:rsidRPr="00351881">
        <w:rPr>
          <w:rFonts w:ascii="Arial" w:eastAsia="Arial" w:hAnsi="Arial" w:cs="Arial"/>
          <w:sz w:val="24"/>
          <w:szCs w:val="24"/>
        </w:rPr>
        <w:t xml:space="preserve"> by DAERA have been used in compliance with the legislative obligations.</w:t>
      </w:r>
    </w:p>
    <w:p w14:paraId="5E095188" w14:textId="77777777" w:rsidR="003E0504" w:rsidRDefault="003E0504" w:rsidP="003E0504">
      <w:pPr>
        <w:pStyle w:val="ListParagraph"/>
        <w:rPr>
          <w:rFonts w:ascii="Arial" w:eastAsia="Arial" w:hAnsi="Arial" w:cs="Arial"/>
          <w:sz w:val="24"/>
          <w:szCs w:val="24"/>
        </w:rPr>
      </w:pPr>
    </w:p>
    <w:p w14:paraId="2689A699" w14:textId="77777777" w:rsidR="003E0504" w:rsidRPr="00351881" w:rsidRDefault="003E0504" w:rsidP="00351881">
      <w:pPr>
        <w:numPr>
          <w:ilvl w:val="1"/>
          <w:numId w:val="3"/>
        </w:numPr>
        <w:ind w:right="1251"/>
        <w:rPr>
          <w:rFonts w:ascii="Arial" w:eastAsia="Arial" w:hAnsi="Arial" w:cs="Arial"/>
          <w:sz w:val="24"/>
          <w:szCs w:val="24"/>
        </w:rPr>
      </w:pPr>
      <w:r>
        <w:rPr>
          <w:rFonts w:ascii="Arial" w:eastAsia="Arial" w:hAnsi="Arial" w:cs="Arial"/>
          <w:sz w:val="24"/>
          <w:szCs w:val="24"/>
        </w:rPr>
        <w:t xml:space="preserve">HSC Trusts have been scoping the feasibility of a Rural Needs Health Toolkit for Northern Ireland. The Rural Needs Leads in Trusts have met with English colleagues who developed a Rural Proofing Toolkit in December 2021. This was published by the National Centre for Rural Health and Care, Rural Services Network and the Nuffield Trust to help those in the health and social care sectors to address the needs of their rural populations when developing strategies, initiative and service delivery plans. A regional workshop for key HSC planners/project leads will be convened in the next reporting period. The HSC Trusts are </w:t>
      </w:r>
      <w:r>
        <w:rPr>
          <w:rFonts w:ascii="Arial" w:eastAsia="Arial" w:hAnsi="Arial" w:cs="Arial"/>
          <w:sz w:val="24"/>
          <w:szCs w:val="24"/>
        </w:rPr>
        <w:lastRenderedPageBreak/>
        <w:t>working in partnership with representatives from Department of Health and Department of Agriculture Environment and Rural Affairs on this new initiative. It is anticipated that the outcome will be a N</w:t>
      </w:r>
      <w:r w:rsidR="00A47946">
        <w:rPr>
          <w:rFonts w:ascii="Arial" w:eastAsia="Arial" w:hAnsi="Arial" w:cs="Arial"/>
          <w:sz w:val="24"/>
          <w:szCs w:val="24"/>
        </w:rPr>
        <w:t xml:space="preserve">orthern </w:t>
      </w:r>
      <w:r>
        <w:rPr>
          <w:rFonts w:ascii="Arial" w:eastAsia="Arial" w:hAnsi="Arial" w:cs="Arial"/>
          <w:sz w:val="24"/>
          <w:szCs w:val="24"/>
        </w:rPr>
        <w:t>I</w:t>
      </w:r>
      <w:r w:rsidR="00A47946">
        <w:rPr>
          <w:rFonts w:ascii="Arial" w:eastAsia="Arial" w:hAnsi="Arial" w:cs="Arial"/>
          <w:sz w:val="24"/>
          <w:szCs w:val="24"/>
        </w:rPr>
        <w:t>reland</w:t>
      </w:r>
      <w:r>
        <w:rPr>
          <w:rFonts w:ascii="Arial" w:eastAsia="Arial" w:hAnsi="Arial" w:cs="Arial"/>
          <w:sz w:val="24"/>
          <w:szCs w:val="24"/>
        </w:rPr>
        <w:t xml:space="preserve"> relevant toolkit and development of bespoke training for health and social care</w:t>
      </w:r>
    </w:p>
    <w:p w14:paraId="09C90D68" w14:textId="77777777" w:rsidR="00E80564" w:rsidRPr="00E80564" w:rsidRDefault="00E80564" w:rsidP="00351881">
      <w:pPr>
        <w:shd w:val="clear" w:color="auto" w:fill="FFFFFF" w:themeFill="background1"/>
        <w:ind w:left="720"/>
        <w:contextualSpacing/>
        <w:rPr>
          <w:rFonts w:ascii="Calibri" w:eastAsia="Calibri" w:hAnsi="Calibri" w:cs="Arial"/>
        </w:rPr>
      </w:pPr>
    </w:p>
    <w:p w14:paraId="01140FC0" w14:textId="77777777" w:rsidR="00E80564" w:rsidRDefault="00E80564" w:rsidP="00E80564">
      <w:pPr>
        <w:numPr>
          <w:ilvl w:val="1"/>
          <w:numId w:val="3"/>
        </w:numPr>
        <w:ind w:right="1251"/>
        <w:rPr>
          <w:rFonts w:ascii="Arial" w:eastAsia="Arial" w:hAnsi="Arial" w:cs="Arial"/>
          <w:sz w:val="24"/>
          <w:szCs w:val="24"/>
        </w:rPr>
      </w:pPr>
      <w:r w:rsidRPr="00E80564">
        <w:rPr>
          <w:rFonts w:ascii="Arial" w:eastAsia="Arial" w:hAnsi="Arial" w:cs="Arial"/>
          <w:sz w:val="24"/>
          <w:szCs w:val="24"/>
        </w:rPr>
        <w:t xml:space="preserve">Advice and guidance is provided on the Trust’s </w:t>
      </w:r>
      <w:r w:rsidR="001C6A70">
        <w:rPr>
          <w:rFonts w:ascii="Arial" w:eastAsia="Arial" w:hAnsi="Arial" w:cs="Arial"/>
          <w:sz w:val="24"/>
          <w:szCs w:val="24"/>
        </w:rPr>
        <w:t>intranet</w:t>
      </w:r>
      <w:r w:rsidRPr="00E80564">
        <w:rPr>
          <w:rFonts w:ascii="Arial" w:eastAsia="Arial" w:hAnsi="Arial" w:cs="Arial"/>
          <w:sz w:val="24"/>
          <w:szCs w:val="24"/>
        </w:rPr>
        <w:t xml:space="preserve"> to raise awareness and support staff when completing rural needs assessments</w:t>
      </w:r>
    </w:p>
    <w:p w14:paraId="79ACD85E" w14:textId="77777777" w:rsidR="001C6A70" w:rsidRDefault="001C6A70" w:rsidP="001C6A70">
      <w:pPr>
        <w:pStyle w:val="ListParagraph"/>
        <w:rPr>
          <w:rFonts w:ascii="Arial" w:eastAsia="Arial" w:hAnsi="Arial" w:cs="Arial"/>
          <w:sz w:val="24"/>
          <w:szCs w:val="24"/>
        </w:rPr>
      </w:pPr>
    </w:p>
    <w:p w14:paraId="76F58103" w14:textId="77777777" w:rsidR="001C6A70" w:rsidRPr="00E80564" w:rsidRDefault="001C6A70" w:rsidP="00E80564">
      <w:pPr>
        <w:numPr>
          <w:ilvl w:val="1"/>
          <w:numId w:val="3"/>
        </w:numPr>
        <w:ind w:right="1251"/>
        <w:rPr>
          <w:rFonts w:ascii="Arial" w:eastAsia="Arial" w:hAnsi="Arial" w:cs="Arial"/>
          <w:sz w:val="24"/>
          <w:szCs w:val="24"/>
        </w:rPr>
      </w:pPr>
      <w:r>
        <w:rPr>
          <w:rFonts w:ascii="Arial" w:eastAsia="Arial" w:hAnsi="Arial" w:cs="Arial"/>
          <w:sz w:val="24"/>
          <w:szCs w:val="24"/>
        </w:rPr>
        <w:t>Staff within the Planning, Performance and Informatics Directorate provide advice and guidance to staff regarding the completion of Rural Needs Impact Assessments. Planning managers also</w:t>
      </w:r>
      <w:r w:rsidR="006073B1">
        <w:rPr>
          <w:rFonts w:ascii="Arial" w:eastAsia="Arial" w:hAnsi="Arial" w:cs="Arial"/>
          <w:sz w:val="24"/>
          <w:szCs w:val="24"/>
        </w:rPr>
        <w:t xml:space="preserve"> provide support</w:t>
      </w:r>
      <w:r w:rsidR="005F2434">
        <w:rPr>
          <w:rFonts w:ascii="Arial" w:eastAsia="Arial" w:hAnsi="Arial" w:cs="Arial"/>
          <w:sz w:val="24"/>
          <w:szCs w:val="24"/>
        </w:rPr>
        <w:t xml:space="preserve"> to services</w:t>
      </w:r>
      <w:r w:rsidR="0033717B">
        <w:rPr>
          <w:rFonts w:ascii="Arial" w:eastAsia="Arial" w:hAnsi="Arial" w:cs="Arial"/>
          <w:sz w:val="24"/>
          <w:szCs w:val="24"/>
        </w:rPr>
        <w:t xml:space="preserve">, including </w:t>
      </w:r>
      <w:r w:rsidR="006073B1">
        <w:rPr>
          <w:rFonts w:ascii="Arial" w:eastAsia="Arial" w:hAnsi="Arial" w:cs="Arial"/>
          <w:sz w:val="24"/>
          <w:szCs w:val="24"/>
        </w:rPr>
        <w:t>signposting</w:t>
      </w:r>
      <w:r w:rsidR="0033717B">
        <w:rPr>
          <w:rFonts w:ascii="Arial" w:eastAsia="Arial" w:hAnsi="Arial" w:cs="Arial"/>
          <w:sz w:val="24"/>
          <w:szCs w:val="24"/>
        </w:rPr>
        <w:t xml:space="preserve"> staff</w:t>
      </w:r>
      <w:r w:rsidR="006073B1">
        <w:rPr>
          <w:rFonts w:ascii="Arial" w:eastAsia="Arial" w:hAnsi="Arial" w:cs="Arial"/>
          <w:sz w:val="24"/>
          <w:szCs w:val="24"/>
        </w:rPr>
        <w:t xml:space="preserve"> to guidance</w:t>
      </w:r>
      <w:r w:rsidR="005F2434">
        <w:rPr>
          <w:rFonts w:ascii="Arial" w:eastAsia="Arial" w:hAnsi="Arial" w:cs="Arial"/>
          <w:sz w:val="24"/>
          <w:szCs w:val="24"/>
        </w:rPr>
        <w:t>.</w:t>
      </w:r>
    </w:p>
    <w:p w14:paraId="43634700" w14:textId="77777777" w:rsidR="00E80564" w:rsidRPr="00E80564" w:rsidRDefault="00E80564" w:rsidP="00E80564">
      <w:pPr>
        <w:ind w:left="720"/>
        <w:contextualSpacing/>
        <w:rPr>
          <w:rFonts w:ascii="Calibri" w:eastAsia="Calibri" w:hAnsi="Calibri" w:cs="Arial"/>
        </w:rPr>
      </w:pPr>
    </w:p>
    <w:p w14:paraId="52A7AF07" w14:textId="77777777" w:rsidR="00E80564" w:rsidRPr="00351881" w:rsidRDefault="00E80564" w:rsidP="00E80564">
      <w:pPr>
        <w:numPr>
          <w:ilvl w:val="1"/>
          <w:numId w:val="3"/>
        </w:numPr>
        <w:ind w:right="1251"/>
        <w:rPr>
          <w:rFonts w:ascii="Arial" w:eastAsia="Arial" w:hAnsi="Arial" w:cs="Arial"/>
          <w:sz w:val="24"/>
          <w:szCs w:val="24"/>
        </w:rPr>
      </w:pPr>
      <w:r w:rsidRPr="00351881">
        <w:rPr>
          <w:rFonts w:ascii="Arial" w:eastAsia="Arial" w:hAnsi="Arial" w:cs="Arial"/>
          <w:sz w:val="24"/>
          <w:szCs w:val="24"/>
        </w:rPr>
        <w:t xml:space="preserve">To ensure effective mainstreaming the Trust’s </w:t>
      </w:r>
      <w:r w:rsidR="00351881" w:rsidRPr="00351881">
        <w:rPr>
          <w:rFonts w:ascii="Arial" w:eastAsia="Arial" w:hAnsi="Arial" w:cs="Arial"/>
          <w:sz w:val="24"/>
          <w:szCs w:val="24"/>
        </w:rPr>
        <w:t>Equality and P</w:t>
      </w:r>
      <w:r w:rsidR="00A2431A" w:rsidRPr="00351881">
        <w:rPr>
          <w:rFonts w:ascii="Arial" w:eastAsia="Arial" w:hAnsi="Arial" w:cs="Arial"/>
          <w:sz w:val="24"/>
          <w:szCs w:val="24"/>
        </w:rPr>
        <w:t>olicy development team</w:t>
      </w:r>
      <w:r w:rsidR="00351881" w:rsidRPr="00351881">
        <w:rPr>
          <w:rFonts w:ascii="Arial" w:eastAsia="Arial" w:hAnsi="Arial" w:cs="Arial"/>
          <w:sz w:val="24"/>
          <w:szCs w:val="24"/>
        </w:rPr>
        <w:t>s</w:t>
      </w:r>
      <w:r w:rsidR="00A2431A" w:rsidRPr="00351881">
        <w:rPr>
          <w:rFonts w:ascii="Arial" w:eastAsia="Arial" w:hAnsi="Arial" w:cs="Arial"/>
          <w:sz w:val="24"/>
          <w:szCs w:val="24"/>
        </w:rPr>
        <w:t xml:space="preserve"> also signpost staff to requirements relating to the Rural Needs Act</w:t>
      </w:r>
    </w:p>
    <w:p w14:paraId="05F28C31" w14:textId="77777777" w:rsidR="00E80564" w:rsidRPr="00E80564" w:rsidRDefault="00E80564" w:rsidP="00E80564">
      <w:pPr>
        <w:ind w:left="709" w:firstLine="425"/>
        <w:contextualSpacing/>
        <w:rPr>
          <w:rFonts w:ascii="Calibri" w:eastAsia="Calibri" w:hAnsi="Calibri" w:cs="Arial"/>
        </w:rPr>
      </w:pPr>
    </w:p>
    <w:p w14:paraId="44F8F5D0" w14:textId="77777777" w:rsidR="00E80564" w:rsidRDefault="004371C0" w:rsidP="00E80564">
      <w:pPr>
        <w:numPr>
          <w:ilvl w:val="1"/>
          <w:numId w:val="3"/>
        </w:numPr>
        <w:ind w:right="1251"/>
        <w:contextualSpacing/>
        <w:rPr>
          <w:rFonts w:ascii="Arial" w:eastAsia="Arial" w:hAnsi="Arial" w:cs="Arial"/>
          <w:sz w:val="24"/>
          <w:szCs w:val="24"/>
        </w:rPr>
      </w:pPr>
      <w:r>
        <w:rPr>
          <w:rFonts w:ascii="Arial" w:eastAsia="Arial" w:hAnsi="Arial" w:cs="Arial"/>
          <w:sz w:val="24"/>
          <w:szCs w:val="24"/>
        </w:rPr>
        <w:t>This Annual M</w:t>
      </w:r>
      <w:r w:rsidR="00E80564" w:rsidRPr="00E80564">
        <w:rPr>
          <w:rFonts w:ascii="Arial" w:eastAsia="Arial" w:hAnsi="Arial" w:cs="Arial"/>
          <w:sz w:val="24"/>
          <w:szCs w:val="24"/>
        </w:rPr>
        <w:t>onitoring report on rural needs has been considered by Trust Board before submission to DAERA and monitoring information in this report will be included in the Trust’s Annual Report</w:t>
      </w:r>
    </w:p>
    <w:p w14:paraId="1DFB0761" w14:textId="77777777" w:rsidR="001069DF" w:rsidRDefault="001069DF" w:rsidP="001069DF">
      <w:pPr>
        <w:pStyle w:val="ListParagraph"/>
        <w:rPr>
          <w:rFonts w:ascii="Arial" w:eastAsia="Arial" w:hAnsi="Arial" w:cs="Arial"/>
          <w:sz w:val="24"/>
          <w:szCs w:val="24"/>
        </w:rPr>
      </w:pPr>
    </w:p>
    <w:p w14:paraId="4256CD69" w14:textId="77777777" w:rsidR="00E80564" w:rsidRPr="009D3E34" w:rsidRDefault="00E80564" w:rsidP="00E80564">
      <w:pPr>
        <w:ind w:left="720" w:right="1251"/>
        <w:contextualSpacing/>
        <w:rPr>
          <w:rFonts w:ascii="Arial" w:eastAsia="Arial" w:hAnsi="Arial" w:cs="Arial"/>
          <w:sz w:val="24"/>
          <w:szCs w:val="24"/>
        </w:rPr>
      </w:pPr>
    </w:p>
    <w:p w14:paraId="1712FF54" w14:textId="77777777" w:rsidR="00E80564" w:rsidRPr="00E80564" w:rsidRDefault="00E80564" w:rsidP="00E80564">
      <w:pPr>
        <w:ind w:left="720"/>
        <w:contextualSpacing/>
        <w:rPr>
          <w:rFonts w:ascii="Arial" w:eastAsia="+mn-ea" w:hAnsi="Arial" w:cs="Arial"/>
          <w:color w:val="000000"/>
          <w:kern w:val="24"/>
          <w:sz w:val="24"/>
          <w:szCs w:val="24"/>
        </w:rPr>
      </w:pPr>
    </w:p>
    <w:p w14:paraId="4ED9E63F" w14:textId="77777777" w:rsidR="00E80564" w:rsidRDefault="00E80564" w:rsidP="00E80564">
      <w:pPr>
        <w:ind w:left="709" w:right="1251"/>
        <w:rPr>
          <w:rFonts w:ascii="Arial" w:eastAsia="Arial" w:hAnsi="Arial" w:cs="Arial"/>
          <w:sz w:val="24"/>
          <w:szCs w:val="24"/>
        </w:rPr>
      </w:pPr>
      <w:r w:rsidRPr="00E80564">
        <w:rPr>
          <w:rFonts w:ascii="Arial" w:eastAsia="Calibri" w:hAnsi="Arial" w:cs="Arial"/>
          <w:sz w:val="24"/>
          <w:szCs w:val="24"/>
        </w:rPr>
        <w:t>The Trust is committed to promoting and upholding its duties in relation to the Rural Needs Act (NI) 2016 and will have due regard to rural needs in the development of all our policy and public service delivery decisions.</w:t>
      </w:r>
      <w:r w:rsidRPr="00E80564">
        <w:rPr>
          <w:rFonts w:ascii="Calibri" w:eastAsia="+mn-ea" w:hAnsi="Calibri" w:cs="+mn-cs"/>
          <w:color w:val="000000"/>
          <w:kern w:val="24"/>
          <w:sz w:val="24"/>
          <w:szCs w:val="24"/>
        </w:rPr>
        <w:t xml:space="preserve">  </w:t>
      </w:r>
      <w:r w:rsidRPr="00E80564">
        <w:rPr>
          <w:rFonts w:ascii="Arial" w:eastAsia="+mn-ea" w:hAnsi="Arial" w:cs="Arial"/>
          <w:color w:val="000000"/>
          <w:kern w:val="24"/>
          <w:sz w:val="24"/>
          <w:szCs w:val="24"/>
        </w:rPr>
        <w:t xml:space="preserve">The Trust is mindful that the level of ‘regard’ due will depend on the </w:t>
      </w:r>
      <w:r w:rsidRPr="00E80564">
        <w:rPr>
          <w:rFonts w:ascii="Arial" w:eastAsia="+mn-ea" w:hAnsi="Arial" w:cs="Arial"/>
          <w:bCs/>
          <w:color w:val="000000"/>
          <w:kern w:val="24"/>
          <w:sz w:val="24"/>
          <w:szCs w:val="24"/>
        </w:rPr>
        <w:t>circumstances</w:t>
      </w:r>
      <w:r w:rsidRPr="00E80564">
        <w:rPr>
          <w:rFonts w:ascii="Arial" w:eastAsia="+mn-ea" w:hAnsi="Arial" w:cs="Arial"/>
          <w:color w:val="000000"/>
          <w:kern w:val="24"/>
          <w:sz w:val="24"/>
          <w:szCs w:val="24"/>
        </w:rPr>
        <w:t xml:space="preserve"> and, in particular, on the </w:t>
      </w:r>
      <w:r w:rsidRPr="00E80564">
        <w:rPr>
          <w:rFonts w:ascii="Arial" w:eastAsia="+mn-ea" w:hAnsi="Arial" w:cs="Arial"/>
          <w:bCs/>
          <w:color w:val="000000"/>
          <w:kern w:val="24"/>
          <w:sz w:val="24"/>
          <w:szCs w:val="24"/>
        </w:rPr>
        <w:t>relevance of rural needs to the decision or function in question</w:t>
      </w:r>
      <w:r w:rsidRPr="00E80564">
        <w:rPr>
          <w:rFonts w:ascii="Arial" w:eastAsia="+mn-ea" w:hAnsi="Arial" w:cs="Arial"/>
          <w:color w:val="000000"/>
          <w:kern w:val="24"/>
          <w:sz w:val="24"/>
          <w:szCs w:val="24"/>
        </w:rPr>
        <w:t xml:space="preserve">.  The greater the relevance and potential impact for people in rural needs, the greater the regard required by the duty. </w:t>
      </w:r>
      <w:r w:rsidRPr="00E80564">
        <w:rPr>
          <w:rFonts w:ascii="Arial" w:eastAsia="Arial" w:hAnsi="Arial" w:cs="Arial"/>
          <w:sz w:val="24"/>
          <w:szCs w:val="24"/>
        </w:rPr>
        <w:t xml:space="preserve">In the table below, the Trust has provided detail on those policies which were considered as having a bearing on rural needs and therefore subject to a rural needs assessment.  In preparing this monitoring template the Trust considered policies in respect of the social and economic needs of persons in rural areas and for the majority, no rural needs were identified.  Many of these policies are clinical or technical in nature and have no bearing on rural needs.  In the interests of openness and transparency, the Trust has provided the following </w:t>
      </w:r>
      <w:r w:rsidR="00835ABC">
        <w:rPr>
          <w:rFonts w:ascii="Arial" w:eastAsia="Arial" w:hAnsi="Arial" w:cs="Arial"/>
          <w:sz w:val="24"/>
          <w:szCs w:val="24"/>
        </w:rPr>
        <w:t>link</w:t>
      </w:r>
      <w:r w:rsidRPr="00E80564">
        <w:rPr>
          <w:rFonts w:ascii="Arial" w:eastAsia="Arial" w:hAnsi="Arial" w:cs="Arial"/>
          <w:sz w:val="24"/>
          <w:szCs w:val="24"/>
        </w:rPr>
        <w:t xml:space="preserve"> to S75 equality screenings of Trust policies</w:t>
      </w:r>
      <w:r w:rsidR="00835ABC">
        <w:rPr>
          <w:rFonts w:ascii="Arial" w:eastAsia="Arial" w:hAnsi="Arial" w:cs="Arial"/>
          <w:sz w:val="24"/>
          <w:szCs w:val="24"/>
        </w:rPr>
        <w:t xml:space="preserve"> </w:t>
      </w:r>
      <w:hyperlink r:id="rId10" w:history="1">
        <w:r w:rsidR="00835ABC" w:rsidRPr="00835ABC">
          <w:rPr>
            <w:rStyle w:val="Hyperlink"/>
            <w:rFonts w:ascii="Arial" w:eastAsia="Arial" w:hAnsi="Arial" w:cs="Arial"/>
            <w:sz w:val="24"/>
            <w:szCs w:val="24"/>
          </w:rPr>
          <w:t>here</w:t>
        </w:r>
      </w:hyperlink>
      <w:r w:rsidRPr="00E80564">
        <w:rPr>
          <w:rFonts w:ascii="Arial" w:eastAsia="Arial" w:hAnsi="Arial" w:cs="Arial"/>
          <w:sz w:val="24"/>
          <w:szCs w:val="24"/>
        </w:rPr>
        <w:t>.</w:t>
      </w:r>
    </w:p>
    <w:p w14:paraId="1862E996" w14:textId="77777777" w:rsidR="000E17D6" w:rsidRDefault="000E17D6" w:rsidP="00E80564">
      <w:pPr>
        <w:ind w:left="709" w:right="1251"/>
        <w:rPr>
          <w:rFonts w:ascii="Arial" w:eastAsia="Arial" w:hAnsi="Arial" w:cs="Arial"/>
          <w:sz w:val="24"/>
          <w:szCs w:val="24"/>
        </w:rPr>
      </w:pPr>
    </w:p>
    <w:p w14:paraId="25A7EC25" w14:textId="77777777" w:rsidR="00124A02" w:rsidRDefault="00124A02" w:rsidP="00BF5EAB">
      <w:pPr>
        <w:spacing w:before="4" w:line="360" w:lineRule="exact"/>
        <w:ind w:right="215"/>
        <w:rPr>
          <w:rFonts w:ascii="Arial" w:eastAsia="Arial" w:hAnsi="Arial" w:cs="Arial"/>
          <w:sz w:val="24"/>
          <w:szCs w:val="24"/>
        </w:rPr>
      </w:pPr>
    </w:p>
    <w:p w14:paraId="361B1A50" w14:textId="77777777" w:rsidR="00124A02" w:rsidRDefault="00124A02" w:rsidP="00BF5EAB">
      <w:pPr>
        <w:spacing w:before="4" w:line="360" w:lineRule="exact"/>
        <w:ind w:right="215"/>
        <w:rPr>
          <w:rFonts w:ascii="Arial" w:eastAsia="Arial" w:hAnsi="Arial" w:cs="Arial"/>
          <w:sz w:val="24"/>
          <w:szCs w:val="24"/>
        </w:rPr>
      </w:pPr>
    </w:p>
    <w:p w14:paraId="48CD44DB" w14:textId="77777777" w:rsidR="00124A02" w:rsidRDefault="00124A02" w:rsidP="00BF5EAB">
      <w:pPr>
        <w:spacing w:before="4" w:line="360" w:lineRule="exact"/>
        <w:ind w:right="215"/>
        <w:rPr>
          <w:rFonts w:ascii="Arial" w:eastAsia="Arial" w:hAnsi="Arial" w:cs="Arial"/>
          <w:sz w:val="24"/>
          <w:szCs w:val="24"/>
        </w:rPr>
      </w:pPr>
    </w:p>
    <w:p w14:paraId="05D75E94" w14:textId="77777777" w:rsidR="00124A02" w:rsidRDefault="00124A02" w:rsidP="00BF5EAB">
      <w:pPr>
        <w:spacing w:before="4" w:line="360" w:lineRule="exact"/>
        <w:ind w:right="215"/>
        <w:rPr>
          <w:rFonts w:ascii="Arial" w:eastAsia="Arial" w:hAnsi="Arial" w:cs="Arial"/>
          <w:sz w:val="24"/>
          <w:szCs w:val="24"/>
        </w:rPr>
      </w:pPr>
    </w:p>
    <w:p w14:paraId="3253FF26" w14:textId="77777777" w:rsidR="00124A02" w:rsidRDefault="00124A02" w:rsidP="00BF5EAB">
      <w:pPr>
        <w:spacing w:before="4" w:line="360" w:lineRule="exact"/>
        <w:ind w:right="215"/>
        <w:rPr>
          <w:rFonts w:ascii="Arial" w:eastAsia="Arial" w:hAnsi="Arial" w:cs="Arial"/>
          <w:sz w:val="24"/>
          <w:szCs w:val="24"/>
        </w:rPr>
      </w:pPr>
    </w:p>
    <w:p w14:paraId="5B703529" w14:textId="77777777" w:rsidR="00124A02" w:rsidRDefault="00124A02" w:rsidP="00BF5EAB">
      <w:pPr>
        <w:spacing w:before="4" w:line="360" w:lineRule="exact"/>
        <w:ind w:right="215"/>
        <w:rPr>
          <w:rFonts w:ascii="Arial" w:eastAsia="Arial" w:hAnsi="Arial" w:cs="Arial"/>
          <w:sz w:val="24"/>
          <w:szCs w:val="24"/>
        </w:rPr>
      </w:pPr>
      <w:r w:rsidRPr="00124A02">
        <w:rPr>
          <w:rFonts w:ascii="Arial" w:eastAsia="Arial" w:hAnsi="Arial" w:cs="Arial"/>
          <w:sz w:val="24"/>
          <w:szCs w:val="24"/>
        </w:rPr>
        <w:t>The following table includes information on policies where a Rural Needs Impact Assessment has been completed.</w:t>
      </w:r>
    </w:p>
    <w:p w14:paraId="7AB4565C" w14:textId="77777777" w:rsidR="00124A02" w:rsidRDefault="00124A02" w:rsidP="00BF5EAB">
      <w:pPr>
        <w:spacing w:before="4" w:line="360" w:lineRule="exact"/>
        <w:ind w:right="215"/>
        <w:rPr>
          <w:rFonts w:ascii="Arial" w:eastAsia="Arial" w:hAnsi="Arial" w:cs="Arial"/>
          <w:sz w:val="24"/>
          <w:szCs w:val="24"/>
        </w:rPr>
      </w:pPr>
    </w:p>
    <w:tbl>
      <w:tblPr>
        <w:tblStyle w:val="TableGrid"/>
        <w:tblW w:w="0" w:type="auto"/>
        <w:tblInd w:w="675" w:type="dxa"/>
        <w:tblLook w:val="04A0" w:firstRow="1" w:lastRow="0" w:firstColumn="1" w:lastColumn="0" w:noHBand="0" w:noVBand="1"/>
      </w:tblPr>
      <w:tblGrid>
        <w:gridCol w:w="5529"/>
        <w:gridCol w:w="2551"/>
        <w:gridCol w:w="6379"/>
      </w:tblGrid>
      <w:tr w:rsidR="00124A02" w14:paraId="1A61EC7E" w14:textId="77777777" w:rsidTr="00BF4B91">
        <w:tc>
          <w:tcPr>
            <w:tcW w:w="5529" w:type="dxa"/>
          </w:tcPr>
          <w:p w14:paraId="7361F9E9" w14:textId="77777777" w:rsidR="00124A02" w:rsidRPr="005D16F2" w:rsidRDefault="00124A02" w:rsidP="006A45D4">
            <w:pPr>
              <w:spacing w:before="84" w:line="312" w:lineRule="auto"/>
              <w:ind w:left="79" w:right="499"/>
              <w:jc w:val="both"/>
              <w:rPr>
                <w:rFonts w:ascii="Arial" w:eastAsia="Arial" w:hAnsi="Arial" w:cs="Arial"/>
                <w:b/>
                <w:sz w:val="24"/>
                <w:szCs w:val="24"/>
              </w:rPr>
            </w:pPr>
            <w:r w:rsidRPr="005D16F2">
              <w:rPr>
                <w:rFonts w:ascii="Arial"/>
                <w:b/>
                <w:i/>
                <w:sz w:val="24"/>
              </w:rPr>
              <w:t>Description</w:t>
            </w:r>
            <w:r w:rsidRPr="005D16F2">
              <w:rPr>
                <w:rFonts w:ascii="Arial"/>
                <w:b/>
                <w:i/>
                <w:spacing w:val="10"/>
                <w:sz w:val="24"/>
              </w:rPr>
              <w:t xml:space="preserve"> </w:t>
            </w:r>
            <w:r w:rsidRPr="005D16F2">
              <w:rPr>
                <w:rFonts w:ascii="Arial"/>
                <w:b/>
                <w:i/>
                <w:sz w:val="24"/>
              </w:rPr>
              <w:t>of</w:t>
            </w:r>
            <w:r w:rsidRPr="005D16F2">
              <w:rPr>
                <w:rFonts w:ascii="Arial"/>
                <w:b/>
                <w:i/>
                <w:spacing w:val="10"/>
                <w:sz w:val="24"/>
              </w:rPr>
              <w:t xml:space="preserve"> </w:t>
            </w:r>
            <w:r w:rsidRPr="005D16F2">
              <w:rPr>
                <w:rFonts w:ascii="Arial"/>
                <w:b/>
                <w:i/>
                <w:sz w:val="24"/>
              </w:rPr>
              <w:t>the</w:t>
            </w:r>
            <w:r w:rsidRPr="005D16F2">
              <w:rPr>
                <w:rFonts w:ascii="Arial"/>
                <w:b/>
                <w:i/>
                <w:spacing w:val="10"/>
                <w:sz w:val="24"/>
              </w:rPr>
              <w:t xml:space="preserve"> </w:t>
            </w:r>
            <w:r w:rsidRPr="005D16F2">
              <w:rPr>
                <w:rFonts w:ascii="Arial"/>
                <w:b/>
                <w:i/>
                <w:sz w:val="24"/>
              </w:rPr>
              <w:t>activity</w:t>
            </w:r>
            <w:r w:rsidRPr="005D16F2">
              <w:rPr>
                <w:rFonts w:ascii="Arial"/>
                <w:b/>
                <w:i/>
                <w:w w:val="101"/>
                <w:sz w:val="24"/>
              </w:rPr>
              <w:t xml:space="preserve"> </w:t>
            </w:r>
            <w:r w:rsidRPr="005D16F2">
              <w:rPr>
                <w:rFonts w:ascii="Arial"/>
                <w:b/>
                <w:i/>
                <w:sz w:val="24"/>
              </w:rPr>
              <w:t>undertaken</w:t>
            </w:r>
            <w:r w:rsidRPr="005D16F2">
              <w:rPr>
                <w:rFonts w:ascii="Arial"/>
                <w:b/>
                <w:i/>
                <w:spacing w:val="6"/>
                <w:sz w:val="24"/>
              </w:rPr>
              <w:t xml:space="preserve"> </w:t>
            </w:r>
            <w:r w:rsidRPr="005D16F2">
              <w:rPr>
                <w:rFonts w:ascii="Arial"/>
                <w:b/>
                <w:i/>
                <w:sz w:val="24"/>
              </w:rPr>
              <w:t>by</w:t>
            </w:r>
            <w:r w:rsidRPr="005D16F2">
              <w:rPr>
                <w:rFonts w:ascii="Arial"/>
                <w:b/>
                <w:i/>
                <w:spacing w:val="6"/>
                <w:sz w:val="24"/>
              </w:rPr>
              <w:t xml:space="preserve"> </w:t>
            </w:r>
            <w:r w:rsidRPr="005D16F2">
              <w:rPr>
                <w:rFonts w:ascii="Arial"/>
                <w:b/>
                <w:i/>
                <w:sz w:val="24"/>
              </w:rPr>
              <w:t>the</w:t>
            </w:r>
            <w:r w:rsidRPr="005D16F2">
              <w:rPr>
                <w:rFonts w:ascii="Arial"/>
                <w:b/>
                <w:i/>
                <w:spacing w:val="6"/>
                <w:sz w:val="24"/>
              </w:rPr>
              <w:t xml:space="preserve"> </w:t>
            </w:r>
            <w:r w:rsidRPr="005D16F2">
              <w:rPr>
                <w:rFonts w:ascii="Arial"/>
                <w:b/>
                <w:i/>
                <w:sz w:val="24"/>
              </w:rPr>
              <w:t>public</w:t>
            </w:r>
            <w:r w:rsidRPr="005D16F2">
              <w:rPr>
                <w:rFonts w:ascii="Arial"/>
                <w:b/>
                <w:i/>
                <w:w w:val="104"/>
                <w:sz w:val="24"/>
              </w:rPr>
              <w:t xml:space="preserve"> </w:t>
            </w:r>
            <w:r w:rsidRPr="005D16F2">
              <w:rPr>
                <w:rFonts w:ascii="Arial"/>
                <w:b/>
                <w:i/>
                <w:sz w:val="24"/>
              </w:rPr>
              <w:t>authority</w:t>
            </w:r>
            <w:r w:rsidRPr="005D16F2">
              <w:rPr>
                <w:rFonts w:ascii="Arial"/>
                <w:b/>
                <w:i/>
                <w:spacing w:val="7"/>
                <w:sz w:val="24"/>
              </w:rPr>
              <w:t xml:space="preserve"> </w:t>
            </w:r>
            <w:r w:rsidRPr="005D16F2">
              <w:rPr>
                <w:rFonts w:ascii="Arial"/>
                <w:b/>
                <w:i/>
                <w:sz w:val="24"/>
              </w:rPr>
              <w:t>which</w:t>
            </w:r>
            <w:r w:rsidRPr="005D16F2">
              <w:rPr>
                <w:rFonts w:ascii="Arial"/>
                <w:b/>
                <w:i/>
                <w:spacing w:val="7"/>
                <w:sz w:val="24"/>
              </w:rPr>
              <w:t xml:space="preserve"> </w:t>
            </w:r>
            <w:r w:rsidRPr="005D16F2">
              <w:rPr>
                <w:rFonts w:ascii="Arial"/>
                <w:b/>
                <w:i/>
                <w:sz w:val="24"/>
              </w:rPr>
              <w:t>is</w:t>
            </w:r>
            <w:r w:rsidRPr="005D16F2">
              <w:rPr>
                <w:rFonts w:ascii="Arial"/>
                <w:b/>
                <w:i/>
                <w:spacing w:val="8"/>
                <w:sz w:val="24"/>
              </w:rPr>
              <w:t xml:space="preserve"> </w:t>
            </w:r>
            <w:r w:rsidRPr="005D16F2">
              <w:rPr>
                <w:rFonts w:ascii="Arial"/>
                <w:b/>
                <w:i/>
                <w:sz w:val="24"/>
              </w:rPr>
              <w:t>subject</w:t>
            </w:r>
            <w:r w:rsidRPr="005D16F2">
              <w:rPr>
                <w:rFonts w:ascii="Arial"/>
                <w:b/>
                <w:i/>
                <w:w w:val="102"/>
                <w:sz w:val="24"/>
              </w:rPr>
              <w:t xml:space="preserve"> </w:t>
            </w:r>
            <w:r w:rsidRPr="005D16F2">
              <w:rPr>
                <w:rFonts w:ascii="Arial"/>
                <w:b/>
                <w:i/>
                <w:sz w:val="24"/>
              </w:rPr>
              <w:t>to</w:t>
            </w:r>
            <w:r w:rsidRPr="005D16F2">
              <w:rPr>
                <w:rFonts w:ascii="Arial"/>
                <w:b/>
                <w:i/>
                <w:spacing w:val="-7"/>
                <w:sz w:val="24"/>
              </w:rPr>
              <w:t xml:space="preserve"> </w:t>
            </w:r>
            <w:r w:rsidRPr="005D16F2">
              <w:rPr>
                <w:rFonts w:ascii="Arial"/>
                <w:b/>
                <w:i/>
                <w:sz w:val="24"/>
              </w:rPr>
              <w:t>section</w:t>
            </w:r>
            <w:r w:rsidRPr="005D16F2">
              <w:rPr>
                <w:rFonts w:ascii="Arial"/>
                <w:b/>
                <w:i/>
                <w:spacing w:val="-6"/>
                <w:sz w:val="24"/>
              </w:rPr>
              <w:t xml:space="preserve"> </w:t>
            </w:r>
            <w:r w:rsidRPr="005D16F2">
              <w:rPr>
                <w:rFonts w:ascii="Arial"/>
                <w:b/>
                <w:i/>
                <w:sz w:val="24"/>
              </w:rPr>
              <w:t>1(1)</w:t>
            </w:r>
            <w:r w:rsidRPr="005D16F2">
              <w:rPr>
                <w:rFonts w:ascii="Arial"/>
                <w:b/>
                <w:i/>
                <w:spacing w:val="-6"/>
                <w:sz w:val="24"/>
              </w:rPr>
              <w:t xml:space="preserve"> </w:t>
            </w:r>
            <w:r w:rsidRPr="005D16F2">
              <w:rPr>
                <w:rFonts w:ascii="Arial"/>
                <w:b/>
                <w:i/>
                <w:sz w:val="24"/>
              </w:rPr>
              <w:t>of</w:t>
            </w:r>
            <w:r w:rsidRPr="005D16F2">
              <w:rPr>
                <w:rFonts w:ascii="Arial"/>
                <w:b/>
                <w:i/>
                <w:spacing w:val="-6"/>
                <w:sz w:val="24"/>
              </w:rPr>
              <w:t xml:space="preserve"> </w:t>
            </w:r>
            <w:r w:rsidRPr="005D16F2">
              <w:rPr>
                <w:rFonts w:ascii="Arial"/>
                <w:b/>
                <w:i/>
                <w:sz w:val="24"/>
              </w:rPr>
              <w:t>the</w:t>
            </w:r>
            <w:r w:rsidRPr="005D16F2">
              <w:rPr>
                <w:rFonts w:ascii="Arial"/>
                <w:b/>
                <w:i/>
                <w:spacing w:val="-6"/>
                <w:sz w:val="24"/>
              </w:rPr>
              <w:t xml:space="preserve"> </w:t>
            </w:r>
            <w:r w:rsidRPr="005D16F2">
              <w:rPr>
                <w:rFonts w:ascii="Arial"/>
                <w:b/>
                <w:i/>
                <w:sz w:val="24"/>
              </w:rPr>
              <w:t>Rural</w:t>
            </w:r>
            <w:r w:rsidRPr="005D16F2">
              <w:rPr>
                <w:rFonts w:ascii="Arial"/>
                <w:b/>
                <w:i/>
                <w:w w:val="96"/>
                <w:sz w:val="24"/>
              </w:rPr>
              <w:t xml:space="preserve"> </w:t>
            </w:r>
            <w:r w:rsidRPr="005D16F2">
              <w:rPr>
                <w:rFonts w:ascii="Arial"/>
                <w:b/>
                <w:i/>
                <w:sz w:val="24"/>
              </w:rPr>
              <w:t>Needs</w:t>
            </w:r>
            <w:r w:rsidRPr="005D16F2">
              <w:rPr>
                <w:rFonts w:ascii="Arial"/>
                <w:b/>
                <w:i/>
                <w:spacing w:val="-12"/>
                <w:sz w:val="24"/>
              </w:rPr>
              <w:t xml:space="preserve"> </w:t>
            </w:r>
            <w:r w:rsidRPr="005D16F2">
              <w:rPr>
                <w:rFonts w:ascii="Arial"/>
                <w:b/>
                <w:i/>
                <w:sz w:val="24"/>
              </w:rPr>
              <w:t>Act</w:t>
            </w:r>
            <w:r w:rsidRPr="005D16F2">
              <w:rPr>
                <w:rFonts w:ascii="Arial"/>
                <w:b/>
                <w:i/>
                <w:spacing w:val="-11"/>
                <w:sz w:val="24"/>
              </w:rPr>
              <w:t xml:space="preserve"> </w:t>
            </w:r>
            <w:r w:rsidRPr="005D16F2">
              <w:rPr>
                <w:rFonts w:ascii="Arial"/>
                <w:b/>
                <w:i/>
                <w:sz w:val="24"/>
              </w:rPr>
              <w:t>(NI)</w:t>
            </w:r>
            <w:r w:rsidRPr="005D16F2">
              <w:rPr>
                <w:rFonts w:ascii="Arial"/>
                <w:b/>
                <w:i/>
                <w:spacing w:val="-11"/>
                <w:sz w:val="24"/>
              </w:rPr>
              <w:t xml:space="preserve"> </w:t>
            </w:r>
            <w:r w:rsidRPr="005D16F2">
              <w:rPr>
                <w:rFonts w:ascii="Arial"/>
                <w:b/>
                <w:i/>
                <w:spacing w:val="-1"/>
                <w:sz w:val="24"/>
              </w:rPr>
              <w:t>2016</w:t>
            </w:r>
            <w:r w:rsidRPr="005D16F2">
              <w:rPr>
                <w:rFonts w:ascii="Arial"/>
                <w:b/>
                <w:i/>
                <w:spacing w:val="-1"/>
                <w:position w:val="8"/>
                <w:sz w:val="14"/>
              </w:rPr>
              <w:t>1</w:t>
            </w:r>
          </w:p>
        </w:tc>
        <w:tc>
          <w:tcPr>
            <w:tcW w:w="2551" w:type="dxa"/>
          </w:tcPr>
          <w:p w14:paraId="10BD4E77" w14:textId="77777777" w:rsidR="00124A02" w:rsidRPr="005D16F2" w:rsidRDefault="00124A02" w:rsidP="006A45D4">
            <w:pPr>
              <w:spacing w:before="84" w:line="312" w:lineRule="auto"/>
              <w:ind w:left="80" w:right="138"/>
              <w:jc w:val="both"/>
              <w:rPr>
                <w:rFonts w:ascii="Arial" w:eastAsia="Arial" w:hAnsi="Arial" w:cs="Arial"/>
                <w:b/>
                <w:sz w:val="24"/>
                <w:szCs w:val="24"/>
              </w:rPr>
            </w:pPr>
            <w:r w:rsidRPr="005D16F2">
              <w:rPr>
                <w:rFonts w:ascii="Arial"/>
                <w:b/>
                <w:i/>
                <w:sz w:val="24"/>
              </w:rPr>
              <w:t>The</w:t>
            </w:r>
            <w:r w:rsidRPr="005D16F2">
              <w:rPr>
                <w:rFonts w:ascii="Arial"/>
                <w:b/>
                <w:i/>
                <w:spacing w:val="-7"/>
                <w:sz w:val="24"/>
              </w:rPr>
              <w:t xml:space="preserve"> </w:t>
            </w:r>
            <w:r w:rsidRPr="005D16F2">
              <w:rPr>
                <w:rFonts w:ascii="Arial"/>
                <w:b/>
                <w:i/>
                <w:sz w:val="24"/>
              </w:rPr>
              <w:t>rural</w:t>
            </w:r>
            <w:r w:rsidRPr="005D16F2">
              <w:rPr>
                <w:rFonts w:ascii="Arial"/>
                <w:b/>
                <w:i/>
                <w:spacing w:val="-7"/>
                <w:sz w:val="24"/>
              </w:rPr>
              <w:t xml:space="preserve"> </w:t>
            </w:r>
            <w:r w:rsidRPr="005D16F2">
              <w:rPr>
                <w:rFonts w:ascii="Arial"/>
                <w:b/>
                <w:i/>
                <w:sz w:val="24"/>
              </w:rPr>
              <w:t>policy</w:t>
            </w:r>
            <w:r w:rsidRPr="005D16F2">
              <w:rPr>
                <w:rFonts w:ascii="Arial"/>
                <w:b/>
                <w:i/>
                <w:w w:val="102"/>
                <w:sz w:val="24"/>
              </w:rPr>
              <w:t xml:space="preserve"> </w:t>
            </w:r>
            <w:r w:rsidRPr="005D16F2">
              <w:rPr>
                <w:rFonts w:ascii="Arial"/>
                <w:b/>
                <w:i/>
                <w:spacing w:val="-2"/>
                <w:sz w:val="24"/>
              </w:rPr>
              <w:t>area(s)</w:t>
            </w:r>
            <w:r w:rsidRPr="005D16F2">
              <w:rPr>
                <w:rFonts w:ascii="Arial"/>
                <w:b/>
                <w:i/>
                <w:spacing w:val="-22"/>
                <w:sz w:val="24"/>
              </w:rPr>
              <w:t xml:space="preserve"> </w:t>
            </w:r>
            <w:r w:rsidRPr="005D16F2">
              <w:rPr>
                <w:rFonts w:ascii="Arial"/>
                <w:b/>
                <w:i/>
                <w:sz w:val="24"/>
              </w:rPr>
              <w:t>which</w:t>
            </w:r>
            <w:r w:rsidRPr="005D16F2">
              <w:rPr>
                <w:rFonts w:ascii="Arial"/>
                <w:b/>
                <w:i/>
                <w:spacing w:val="-21"/>
                <w:sz w:val="24"/>
              </w:rPr>
              <w:t xml:space="preserve"> </w:t>
            </w:r>
            <w:r w:rsidRPr="005D16F2">
              <w:rPr>
                <w:rFonts w:ascii="Arial"/>
                <w:b/>
                <w:i/>
                <w:sz w:val="24"/>
              </w:rPr>
              <w:t>the</w:t>
            </w:r>
            <w:r w:rsidRPr="005D16F2">
              <w:rPr>
                <w:rFonts w:ascii="Arial"/>
                <w:b/>
                <w:i/>
                <w:spacing w:val="22"/>
                <w:w w:val="101"/>
                <w:sz w:val="24"/>
              </w:rPr>
              <w:t xml:space="preserve"> </w:t>
            </w:r>
            <w:r w:rsidRPr="005D16F2">
              <w:rPr>
                <w:rFonts w:ascii="Arial"/>
                <w:b/>
                <w:i/>
                <w:sz w:val="24"/>
              </w:rPr>
              <w:t>activity</w:t>
            </w:r>
            <w:r w:rsidRPr="005D16F2">
              <w:rPr>
                <w:rFonts w:ascii="Arial"/>
                <w:b/>
                <w:i/>
                <w:spacing w:val="3"/>
                <w:sz w:val="24"/>
              </w:rPr>
              <w:t xml:space="preserve"> </w:t>
            </w:r>
            <w:r w:rsidRPr="005D16F2">
              <w:rPr>
                <w:rFonts w:ascii="Arial"/>
                <w:b/>
                <w:i/>
                <w:spacing w:val="-1"/>
                <w:sz w:val="24"/>
              </w:rPr>
              <w:t>r</w:t>
            </w:r>
            <w:r w:rsidRPr="005D16F2">
              <w:rPr>
                <w:rFonts w:ascii="Arial"/>
                <w:b/>
                <w:i/>
                <w:spacing w:val="-2"/>
                <w:sz w:val="24"/>
              </w:rPr>
              <w:t>elates</w:t>
            </w:r>
            <w:r w:rsidRPr="005D16F2">
              <w:rPr>
                <w:rFonts w:ascii="Arial"/>
                <w:b/>
                <w:i/>
                <w:spacing w:val="3"/>
                <w:sz w:val="24"/>
              </w:rPr>
              <w:t xml:space="preserve"> </w:t>
            </w:r>
            <w:r w:rsidRPr="005D16F2">
              <w:rPr>
                <w:rFonts w:ascii="Arial"/>
                <w:b/>
                <w:i/>
                <w:spacing w:val="-1"/>
                <w:sz w:val="24"/>
              </w:rPr>
              <w:t>to</w:t>
            </w:r>
            <w:r w:rsidRPr="005D16F2">
              <w:rPr>
                <w:rFonts w:ascii="Arial"/>
                <w:b/>
                <w:i/>
                <w:spacing w:val="-1"/>
                <w:position w:val="8"/>
                <w:sz w:val="14"/>
              </w:rPr>
              <w:t>2</w:t>
            </w:r>
            <w:r w:rsidRPr="005D16F2">
              <w:rPr>
                <w:rFonts w:ascii="Arial"/>
                <w:b/>
                <w:i/>
                <w:spacing w:val="-1"/>
                <w:sz w:val="24"/>
              </w:rPr>
              <w:t>.</w:t>
            </w:r>
          </w:p>
        </w:tc>
        <w:tc>
          <w:tcPr>
            <w:tcW w:w="6379" w:type="dxa"/>
          </w:tcPr>
          <w:p w14:paraId="4977F795" w14:textId="77777777" w:rsidR="00124A02" w:rsidRPr="005D16F2" w:rsidRDefault="00124A02" w:rsidP="006A45D4">
            <w:pPr>
              <w:spacing w:line="360" w:lineRule="atLeast"/>
              <w:ind w:left="80" w:right="379"/>
              <w:jc w:val="both"/>
              <w:rPr>
                <w:rFonts w:ascii="Arial" w:eastAsia="Arial" w:hAnsi="Arial" w:cs="Arial"/>
                <w:b/>
                <w:sz w:val="24"/>
                <w:szCs w:val="24"/>
              </w:rPr>
            </w:pPr>
            <w:r w:rsidRPr="005D16F2">
              <w:rPr>
                <w:rFonts w:ascii="Arial"/>
                <w:b/>
                <w:i/>
                <w:sz w:val="24"/>
              </w:rPr>
              <w:t>Describe</w:t>
            </w:r>
            <w:r w:rsidRPr="005D16F2">
              <w:rPr>
                <w:rFonts w:ascii="Arial"/>
                <w:b/>
                <w:i/>
                <w:spacing w:val="2"/>
                <w:sz w:val="24"/>
              </w:rPr>
              <w:t xml:space="preserve"> </w:t>
            </w:r>
            <w:r w:rsidRPr="005D16F2">
              <w:rPr>
                <w:rFonts w:ascii="Arial"/>
                <w:b/>
                <w:i/>
                <w:sz w:val="24"/>
              </w:rPr>
              <w:t>how</w:t>
            </w:r>
            <w:r w:rsidRPr="005D16F2">
              <w:rPr>
                <w:rFonts w:ascii="Arial"/>
                <w:b/>
                <w:i/>
                <w:spacing w:val="2"/>
                <w:sz w:val="24"/>
              </w:rPr>
              <w:t xml:space="preserve"> </w:t>
            </w:r>
            <w:r w:rsidRPr="005D16F2">
              <w:rPr>
                <w:rFonts w:ascii="Arial"/>
                <w:b/>
                <w:i/>
                <w:sz w:val="24"/>
              </w:rPr>
              <w:t>the</w:t>
            </w:r>
            <w:r w:rsidRPr="005D16F2">
              <w:rPr>
                <w:rFonts w:ascii="Arial"/>
                <w:b/>
                <w:i/>
                <w:spacing w:val="3"/>
                <w:sz w:val="24"/>
              </w:rPr>
              <w:t xml:space="preserve"> </w:t>
            </w:r>
            <w:r w:rsidRPr="005D16F2">
              <w:rPr>
                <w:rFonts w:ascii="Arial"/>
                <w:b/>
                <w:i/>
                <w:sz w:val="24"/>
              </w:rPr>
              <w:t>public</w:t>
            </w:r>
            <w:r w:rsidRPr="005D16F2">
              <w:rPr>
                <w:rFonts w:ascii="Arial"/>
                <w:b/>
                <w:i/>
                <w:spacing w:val="2"/>
                <w:sz w:val="24"/>
              </w:rPr>
              <w:t xml:space="preserve"> </w:t>
            </w:r>
            <w:r w:rsidRPr="005D16F2">
              <w:rPr>
                <w:rFonts w:ascii="Arial"/>
                <w:b/>
                <w:i/>
                <w:sz w:val="24"/>
              </w:rPr>
              <w:t>authority</w:t>
            </w:r>
            <w:r w:rsidRPr="005D16F2">
              <w:rPr>
                <w:rFonts w:ascii="Arial"/>
                <w:b/>
                <w:i/>
                <w:spacing w:val="3"/>
                <w:sz w:val="24"/>
              </w:rPr>
              <w:t xml:space="preserve"> </w:t>
            </w:r>
            <w:r w:rsidRPr="005D16F2">
              <w:rPr>
                <w:rFonts w:ascii="Arial"/>
                <w:b/>
                <w:i/>
                <w:sz w:val="24"/>
              </w:rPr>
              <w:t>has</w:t>
            </w:r>
            <w:r w:rsidRPr="005D16F2">
              <w:rPr>
                <w:rFonts w:ascii="Arial"/>
                <w:b/>
                <w:i/>
                <w:w w:val="96"/>
                <w:sz w:val="24"/>
              </w:rPr>
              <w:t xml:space="preserve"> </w:t>
            </w:r>
            <w:r w:rsidRPr="005D16F2">
              <w:rPr>
                <w:rFonts w:ascii="Arial"/>
                <w:b/>
                <w:i/>
                <w:sz w:val="24"/>
              </w:rPr>
              <w:t xml:space="preserve">had due </w:t>
            </w:r>
            <w:r w:rsidRPr="005D16F2">
              <w:rPr>
                <w:rFonts w:ascii="Arial"/>
                <w:b/>
                <w:i/>
                <w:spacing w:val="-2"/>
                <w:sz w:val="24"/>
              </w:rPr>
              <w:t>r</w:t>
            </w:r>
            <w:r w:rsidRPr="005D16F2">
              <w:rPr>
                <w:rFonts w:ascii="Arial"/>
                <w:b/>
                <w:i/>
                <w:spacing w:val="-3"/>
                <w:sz w:val="24"/>
              </w:rPr>
              <w:t>egar</w:t>
            </w:r>
            <w:r w:rsidRPr="005D16F2">
              <w:rPr>
                <w:rFonts w:ascii="Arial"/>
                <w:b/>
                <w:i/>
                <w:spacing w:val="-2"/>
                <w:sz w:val="24"/>
              </w:rPr>
              <w:t>d</w:t>
            </w:r>
            <w:r w:rsidRPr="005D16F2">
              <w:rPr>
                <w:rFonts w:ascii="Arial"/>
                <w:b/>
                <w:i/>
                <w:spacing w:val="1"/>
                <w:sz w:val="24"/>
              </w:rPr>
              <w:t xml:space="preserve"> </w:t>
            </w:r>
            <w:r w:rsidRPr="005D16F2">
              <w:rPr>
                <w:rFonts w:ascii="Arial"/>
                <w:b/>
                <w:i/>
                <w:sz w:val="24"/>
              </w:rPr>
              <w:t>to rural needs</w:t>
            </w:r>
            <w:r w:rsidRPr="005D16F2">
              <w:rPr>
                <w:rFonts w:ascii="Arial"/>
                <w:b/>
                <w:i/>
                <w:spacing w:val="1"/>
                <w:sz w:val="24"/>
              </w:rPr>
              <w:t xml:space="preserve"> </w:t>
            </w:r>
            <w:r w:rsidRPr="005D16F2">
              <w:rPr>
                <w:rFonts w:ascii="Arial"/>
                <w:b/>
                <w:i/>
                <w:sz w:val="24"/>
              </w:rPr>
              <w:t>when</w:t>
            </w:r>
            <w:r w:rsidRPr="005D16F2">
              <w:rPr>
                <w:rFonts w:ascii="Arial"/>
                <w:b/>
                <w:i/>
                <w:spacing w:val="22"/>
                <w:sz w:val="24"/>
              </w:rPr>
              <w:t xml:space="preserve"> </w:t>
            </w:r>
            <w:r w:rsidRPr="005D16F2">
              <w:rPr>
                <w:rFonts w:ascii="Arial"/>
                <w:b/>
                <w:i/>
                <w:sz w:val="24"/>
              </w:rPr>
              <w:t>developing,</w:t>
            </w:r>
            <w:r w:rsidRPr="005D16F2">
              <w:rPr>
                <w:rFonts w:ascii="Arial"/>
                <w:b/>
                <w:i/>
                <w:spacing w:val="16"/>
                <w:sz w:val="24"/>
              </w:rPr>
              <w:t xml:space="preserve"> </w:t>
            </w:r>
            <w:r w:rsidRPr="005D16F2">
              <w:rPr>
                <w:rFonts w:ascii="Arial"/>
                <w:b/>
                <w:i/>
                <w:sz w:val="24"/>
              </w:rPr>
              <w:t>adopting,</w:t>
            </w:r>
            <w:r w:rsidRPr="005D16F2">
              <w:rPr>
                <w:rFonts w:ascii="Arial"/>
                <w:b/>
                <w:i/>
                <w:spacing w:val="17"/>
                <w:sz w:val="24"/>
              </w:rPr>
              <w:t xml:space="preserve"> </w:t>
            </w:r>
            <w:r w:rsidRPr="005D16F2">
              <w:rPr>
                <w:rFonts w:ascii="Arial"/>
                <w:b/>
                <w:i/>
                <w:sz w:val="24"/>
              </w:rPr>
              <w:t>implementing</w:t>
            </w:r>
            <w:r w:rsidRPr="005D16F2">
              <w:rPr>
                <w:rFonts w:ascii="Arial"/>
                <w:b/>
                <w:i/>
                <w:spacing w:val="17"/>
                <w:sz w:val="24"/>
              </w:rPr>
              <w:t xml:space="preserve"> </w:t>
            </w:r>
            <w:r w:rsidRPr="005D16F2">
              <w:rPr>
                <w:rFonts w:ascii="Arial"/>
                <w:b/>
                <w:i/>
                <w:sz w:val="24"/>
              </w:rPr>
              <w:t>or</w:t>
            </w:r>
            <w:r w:rsidRPr="005D16F2">
              <w:rPr>
                <w:rFonts w:ascii="Arial"/>
                <w:b/>
                <w:i/>
                <w:w w:val="102"/>
                <w:sz w:val="24"/>
              </w:rPr>
              <w:t xml:space="preserve"> </w:t>
            </w:r>
            <w:r w:rsidRPr="005D16F2">
              <w:rPr>
                <w:rFonts w:ascii="Arial"/>
                <w:b/>
                <w:i/>
                <w:spacing w:val="-1"/>
                <w:sz w:val="24"/>
              </w:rPr>
              <w:t>revising</w:t>
            </w:r>
            <w:r w:rsidRPr="005D16F2">
              <w:rPr>
                <w:rFonts w:ascii="Arial"/>
                <w:b/>
                <w:i/>
                <w:sz w:val="24"/>
              </w:rPr>
              <w:t xml:space="preserve"> the </w:t>
            </w:r>
            <w:r w:rsidRPr="005D16F2">
              <w:rPr>
                <w:rFonts w:ascii="Arial"/>
                <w:b/>
                <w:i/>
                <w:spacing w:val="-3"/>
                <w:sz w:val="24"/>
              </w:rPr>
              <w:t>policy,</w:t>
            </w:r>
            <w:r w:rsidRPr="005D16F2">
              <w:rPr>
                <w:rFonts w:ascii="Arial"/>
                <w:b/>
                <w:i/>
                <w:sz w:val="24"/>
              </w:rPr>
              <w:t xml:space="preserve"> strategy or plan or</w:t>
            </w:r>
            <w:r w:rsidRPr="005D16F2">
              <w:rPr>
                <w:rFonts w:ascii="Arial"/>
                <w:b/>
                <w:i/>
                <w:spacing w:val="26"/>
                <w:w w:val="102"/>
                <w:sz w:val="24"/>
              </w:rPr>
              <w:t xml:space="preserve"> </w:t>
            </w:r>
            <w:r w:rsidRPr="005D16F2">
              <w:rPr>
                <w:rFonts w:ascii="Arial"/>
                <w:b/>
                <w:i/>
                <w:sz w:val="24"/>
              </w:rPr>
              <w:t>when</w:t>
            </w:r>
            <w:r w:rsidRPr="005D16F2">
              <w:rPr>
                <w:rFonts w:ascii="Arial"/>
                <w:b/>
                <w:i/>
                <w:spacing w:val="4"/>
                <w:sz w:val="24"/>
              </w:rPr>
              <w:t xml:space="preserve"> </w:t>
            </w:r>
            <w:r w:rsidRPr="005D16F2">
              <w:rPr>
                <w:rFonts w:ascii="Arial"/>
                <w:b/>
                <w:i/>
                <w:sz w:val="24"/>
              </w:rPr>
              <w:t>designing</w:t>
            </w:r>
            <w:r w:rsidRPr="005D16F2">
              <w:rPr>
                <w:rFonts w:ascii="Arial"/>
                <w:b/>
                <w:i/>
                <w:spacing w:val="4"/>
                <w:sz w:val="24"/>
              </w:rPr>
              <w:t xml:space="preserve"> </w:t>
            </w:r>
            <w:r w:rsidRPr="005D16F2">
              <w:rPr>
                <w:rFonts w:ascii="Arial"/>
                <w:b/>
                <w:i/>
                <w:sz w:val="24"/>
              </w:rPr>
              <w:t>or</w:t>
            </w:r>
            <w:r w:rsidRPr="005D16F2">
              <w:rPr>
                <w:rFonts w:ascii="Arial"/>
                <w:b/>
                <w:i/>
                <w:spacing w:val="5"/>
                <w:sz w:val="24"/>
              </w:rPr>
              <w:t xml:space="preserve"> </w:t>
            </w:r>
            <w:r w:rsidRPr="005D16F2">
              <w:rPr>
                <w:rFonts w:ascii="Arial"/>
                <w:b/>
                <w:i/>
                <w:sz w:val="24"/>
              </w:rPr>
              <w:t>delivering</w:t>
            </w:r>
            <w:r w:rsidRPr="005D16F2">
              <w:rPr>
                <w:rFonts w:ascii="Arial"/>
                <w:b/>
                <w:i/>
                <w:spacing w:val="4"/>
                <w:sz w:val="24"/>
              </w:rPr>
              <w:t xml:space="preserve"> </w:t>
            </w:r>
            <w:r w:rsidRPr="005D16F2">
              <w:rPr>
                <w:rFonts w:ascii="Arial"/>
                <w:b/>
                <w:i/>
                <w:sz w:val="24"/>
              </w:rPr>
              <w:t>the</w:t>
            </w:r>
            <w:r w:rsidRPr="005D16F2">
              <w:rPr>
                <w:rFonts w:ascii="Arial"/>
                <w:b/>
                <w:i/>
                <w:spacing w:val="5"/>
                <w:sz w:val="24"/>
              </w:rPr>
              <w:t xml:space="preserve"> </w:t>
            </w:r>
            <w:r w:rsidRPr="005D16F2">
              <w:rPr>
                <w:rFonts w:ascii="Arial"/>
                <w:b/>
                <w:i/>
                <w:sz w:val="24"/>
              </w:rPr>
              <w:t>public</w:t>
            </w:r>
            <w:r w:rsidRPr="005D16F2">
              <w:rPr>
                <w:rFonts w:ascii="Arial"/>
                <w:b/>
                <w:i/>
                <w:w w:val="104"/>
                <w:sz w:val="24"/>
              </w:rPr>
              <w:t xml:space="preserve"> </w:t>
            </w:r>
            <w:r w:rsidRPr="005D16F2">
              <w:rPr>
                <w:rFonts w:ascii="Arial"/>
                <w:b/>
                <w:i/>
                <w:spacing w:val="-1"/>
                <w:sz w:val="24"/>
              </w:rPr>
              <w:t>service</w:t>
            </w:r>
            <w:r w:rsidRPr="005D16F2">
              <w:rPr>
                <w:rFonts w:ascii="Arial"/>
                <w:b/>
                <w:i/>
                <w:spacing w:val="-1"/>
                <w:position w:val="8"/>
                <w:sz w:val="14"/>
              </w:rPr>
              <w:t>3</w:t>
            </w:r>
            <w:r w:rsidRPr="005D16F2">
              <w:rPr>
                <w:rFonts w:ascii="Arial"/>
                <w:b/>
                <w:i/>
                <w:spacing w:val="-1"/>
                <w:sz w:val="24"/>
              </w:rPr>
              <w:t>.</w:t>
            </w:r>
          </w:p>
        </w:tc>
      </w:tr>
      <w:tr w:rsidR="00BF4B91" w14:paraId="193042E7" w14:textId="77777777" w:rsidTr="00BF4B91">
        <w:tc>
          <w:tcPr>
            <w:tcW w:w="5529" w:type="dxa"/>
          </w:tcPr>
          <w:p w14:paraId="39BA5DB0" w14:textId="77777777" w:rsidR="00BF4B91" w:rsidRPr="003C1ABC" w:rsidRDefault="00BF4B91" w:rsidP="003C1ABC">
            <w:pPr>
              <w:spacing w:before="84"/>
              <w:ind w:right="499"/>
              <w:jc w:val="both"/>
              <w:rPr>
                <w:rFonts w:ascii="Arial" w:hAnsi="Arial" w:cs="Arial"/>
                <w:sz w:val="24"/>
                <w:szCs w:val="24"/>
              </w:rPr>
            </w:pPr>
            <w:r w:rsidRPr="003C1ABC">
              <w:rPr>
                <w:rFonts w:ascii="Arial" w:hAnsi="Arial" w:cs="Arial"/>
                <w:sz w:val="24"/>
                <w:szCs w:val="24"/>
              </w:rPr>
              <w:t>Trust Rebuild Plan April - June 2021</w:t>
            </w:r>
          </w:p>
        </w:tc>
        <w:tc>
          <w:tcPr>
            <w:tcW w:w="2551" w:type="dxa"/>
          </w:tcPr>
          <w:p w14:paraId="3DA90074" w14:textId="77777777" w:rsidR="00BF4B91" w:rsidRPr="003C1ABC" w:rsidRDefault="00BF4B91" w:rsidP="000B483A">
            <w:pPr>
              <w:spacing w:before="84"/>
              <w:ind w:right="138"/>
              <w:jc w:val="both"/>
              <w:rPr>
                <w:rFonts w:ascii="Arial" w:hAnsi="Arial" w:cs="Arial"/>
                <w:b/>
                <w:i/>
                <w:sz w:val="24"/>
                <w:szCs w:val="24"/>
              </w:rPr>
            </w:pPr>
            <w:r w:rsidRPr="003C1ABC">
              <w:rPr>
                <w:rFonts w:ascii="Arial" w:eastAsia="Arial" w:hAnsi="Arial" w:cs="Arial"/>
                <w:sz w:val="24"/>
                <w:szCs w:val="24"/>
              </w:rPr>
              <w:t>Health and Social Care</w:t>
            </w:r>
          </w:p>
        </w:tc>
        <w:tc>
          <w:tcPr>
            <w:tcW w:w="6379" w:type="dxa"/>
          </w:tcPr>
          <w:p w14:paraId="178341FA" w14:textId="77777777" w:rsidR="00BF4B91" w:rsidRPr="003C1ABC" w:rsidRDefault="00BF4B91" w:rsidP="003C1ABC">
            <w:pPr>
              <w:ind w:right="379"/>
              <w:jc w:val="both"/>
              <w:rPr>
                <w:rFonts w:ascii="Arial" w:hAnsi="Arial" w:cs="Arial"/>
                <w:sz w:val="24"/>
                <w:szCs w:val="24"/>
              </w:rPr>
            </w:pPr>
            <w:r w:rsidRPr="003C1ABC">
              <w:rPr>
                <w:rFonts w:ascii="Arial" w:hAnsi="Arial" w:cs="Arial"/>
                <w:sz w:val="24"/>
                <w:szCs w:val="24"/>
              </w:rPr>
              <w:t>The Trust Rebuild Plan April-June 2021 is for those services that experienced a significant impact as a result of the pandemic and explains the actions being proposed to further increase capacity and/ or access from April 2021. The Trust has set out in this document, a high level overview of the services that we plan to maintain and rebuild during April to June 2021.</w:t>
            </w:r>
          </w:p>
          <w:p w14:paraId="2186D383" w14:textId="77777777" w:rsidR="00BF4B91" w:rsidRPr="003C1ABC" w:rsidRDefault="00BF4B91" w:rsidP="003C1ABC">
            <w:pPr>
              <w:ind w:right="379"/>
              <w:jc w:val="both"/>
              <w:rPr>
                <w:rFonts w:ascii="Arial" w:hAnsi="Arial" w:cs="Arial"/>
                <w:sz w:val="24"/>
                <w:szCs w:val="24"/>
              </w:rPr>
            </w:pPr>
          </w:p>
          <w:p w14:paraId="4C6D0B33" w14:textId="77777777" w:rsidR="00BF4B91" w:rsidRPr="003C1ABC" w:rsidRDefault="00BF4B91" w:rsidP="003C1ABC">
            <w:pPr>
              <w:ind w:right="379"/>
              <w:jc w:val="both"/>
              <w:rPr>
                <w:rFonts w:ascii="Arial" w:hAnsi="Arial" w:cs="Arial"/>
                <w:sz w:val="24"/>
                <w:szCs w:val="24"/>
              </w:rPr>
            </w:pPr>
            <w:r w:rsidRPr="003C1ABC">
              <w:rPr>
                <w:rFonts w:ascii="Arial" w:hAnsi="Arial" w:cs="Arial"/>
                <w:sz w:val="24"/>
                <w:szCs w:val="24"/>
              </w:rPr>
              <w:t xml:space="preserve">Actions taken during SEHSCT COVID-19 Rebuild Plan April-June 2021 are likely to impact people living in rural areas differently from people in urban area in respect to the following: </w:t>
            </w:r>
          </w:p>
          <w:p w14:paraId="0E538FBA" w14:textId="77777777" w:rsidR="00BF4B91" w:rsidRPr="003C1ABC" w:rsidRDefault="00BF4B91" w:rsidP="003C1ABC">
            <w:pPr>
              <w:ind w:right="379"/>
              <w:jc w:val="both"/>
              <w:rPr>
                <w:rFonts w:ascii="Arial" w:hAnsi="Arial" w:cs="Arial"/>
                <w:sz w:val="24"/>
                <w:szCs w:val="24"/>
              </w:rPr>
            </w:pPr>
            <w:r w:rsidRPr="003C1ABC">
              <w:rPr>
                <w:rFonts w:ascii="Arial" w:hAnsi="Arial" w:cs="Arial"/>
                <w:sz w:val="24"/>
                <w:szCs w:val="24"/>
              </w:rPr>
              <w:t>•</w:t>
            </w:r>
            <w:r w:rsidRPr="003C1ABC">
              <w:rPr>
                <w:rFonts w:ascii="Arial" w:hAnsi="Arial" w:cs="Arial"/>
                <w:sz w:val="24"/>
                <w:szCs w:val="24"/>
              </w:rPr>
              <w:tab/>
              <w:t xml:space="preserve">The economic cost of travel to services which are based in urban areas or in one </w:t>
            </w:r>
            <w:proofErr w:type="spellStart"/>
            <w:r w:rsidRPr="003C1ABC">
              <w:rPr>
                <w:rFonts w:ascii="Arial" w:hAnsi="Arial" w:cs="Arial"/>
                <w:sz w:val="24"/>
                <w:szCs w:val="24"/>
              </w:rPr>
              <w:t>centralised</w:t>
            </w:r>
            <w:proofErr w:type="spellEnd"/>
            <w:r w:rsidRPr="003C1ABC">
              <w:rPr>
                <w:rFonts w:ascii="Arial" w:hAnsi="Arial" w:cs="Arial"/>
                <w:sz w:val="24"/>
                <w:szCs w:val="24"/>
              </w:rPr>
              <w:t xml:space="preserve"> location in the Trust area </w:t>
            </w:r>
          </w:p>
          <w:p w14:paraId="36BD9123" w14:textId="77777777" w:rsidR="00BF4B91" w:rsidRPr="003C1ABC" w:rsidRDefault="00BF4B91" w:rsidP="003C1ABC">
            <w:pPr>
              <w:ind w:right="379"/>
              <w:jc w:val="both"/>
              <w:rPr>
                <w:rFonts w:ascii="Arial" w:hAnsi="Arial" w:cs="Arial"/>
                <w:sz w:val="24"/>
                <w:szCs w:val="24"/>
              </w:rPr>
            </w:pPr>
            <w:r w:rsidRPr="003C1ABC">
              <w:rPr>
                <w:rFonts w:ascii="Arial" w:hAnsi="Arial" w:cs="Arial"/>
                <w:sz w:val="24"/>
                <w:szCs w:val="24"/>
              </w:rPr>
              <w:t>•</w:t>
            </w:r>
            <w:r w:rsidRPr="003C1ABC">
              <w:rPr>
                <w:rFonts w:ascii="Arial" w:hAnsi="Arial" w:cs="Arial"/>
                <w:sz w:val="24"/>
                <w:szCs w:val="24"/>
              </w:rPr>
              <w:tab/>
              <w:t xml:space="preserve">The ability of individuals in rural areas to travel to clinics which are based in urban areas, including the availability and timing of public/community transportation </w:t>
            </w:r>
          </w:p>
          <w:p w14:paraId="2175B8E5" w14:textId="77777777" w:rsidR="00BF4B91" w:rsidRPr="003C1ABC" w:rsidRDefault="00BF4B91" w:rsidP="003C1ABC">
            <w:pPr>
              <w:ind w:right="379"/>
              <w:jc w:val="both"/>
              <w:rPr>
                <w:rFonts w:ascii="Arial" w:hAnsi="Arial" w:cs="Arial"/>
                <w:sz w:val="24"/>
                <w:szCs w:val="24"/>
              </w:rPr>
            </w:pPr>
            <w:r w:rsidRPr="003C1ABC">
              <w:rPr>
                <w:rFonts w:ascii="Arial" w:hAnsi="Arial" w:cs="Arial"/>
                <w:sz w:val="24"/>
                <w:szCs w:val="24"/>
              </w:rPr>
              <w:t>•</w:t>
            </w:r>
            <w:r w:rsidRPr="003C1ABC">
              <w:rPr>
                <w:rFonts w:ascii="Arial" w:hAnsi="Arial" w:cs="Arial"/>
                <w:sz w:val="24"/>
                <w:szCs w:val="24"/>
              </w:rPr>
              <w:tab/>
              <w:t xml:space="preserve">Access to adequate Broadband and mobile communication in rural areas for remote access to services </w:t>
            </w:r>
          </w:p>
          <w:p w14:paraId="3C42E01D" w14:textId="77777777" w:rsidR="00BF4B91" w:rsidRPr="003C1ABC" w:rsidRDefault="00BF4B91" w:rsidP="003C1ABC">
            <w:pPr>
              <w:ind w:right="379"/>
              <w:jc w:val="both"/>
              <w:rPr>
                <w:rFonts w:ascii="Arial" w:hAnsi="Arial" w:cs="Arial"/>
                <w:sz w:val="24"/>
                <w:szCs w:val="24"/>
              </w:rPr>
            </w:pPr>
            <w:r w:rsidRPr="003C1ABC">
              <w:rPr>
                <w:rFonts w:ascii="Arial" w:hAnsi="Arial" w:cs="Arial"/>
                <w:sz w:val="24"/>
                <w:szCs w:val="24"/>
              </w:rPr>
              <w:t>•</w:t>
            </w:r>
            <w:r w:rsidRPr="003C1ABC">
              <w:rPr>
                <w:rFonts w:ascii="Arial" w:hAnsi="Arial" w:cs="Arial"/>
                <w:sz w:val="24"/>
                <w:szCs w:val="24"/>
              </w:rPr>
              <w:tab/>
              <w:t xml:space="preserve">The availability of public or community transportation for staff who have been redeployed from rural to urban Trust areas </w:t>
            </w:r>
          </w:p>
          <w:p w14:paraId="6C9C97D7" w14:textId="77777777" w:rsidR="003C1ABC" w:rsidRPr="003C1ABC" w:rsidRDefault="00BF4B91" w:rsidP="003C1ABC">
            <w:pPr>
              <w:ind w:right="379"/>
              <w:jc w:val="both"/>
              <w:rPr>
                <w:rFonts w:ascii="Arial" w:hAnsi="Arial" w:cs="Arial"/>
                <w:sz w:val="24"/>
                <w:szCs w:val="24"/>
              </w:rPr>
            </w:pPr>
            <w:r w:rsidRPr="003C1ABC">
              <w:rPr>
                <w:rFonts w:ascii="Arial" w:hAnsi="Arial" w:cs="Arial"/>
                <w:sz w:val="24"/>
                <w:szCs w:val="24"/>
              </w:rPr>
              <w:t xml:space="preserve">Consideration for potential impact on staff and service users living in rural areas included a number of mitigating measures. </w:t>
            </w:r>
            <w:r w:rsidR="003C1ABC" w:rsidRPr="003C1ABC">
              <w:rPr>
                <w:rFonts w:ascii="Arial" w:hAnsi="Arial" w:cs="Arial"/>
                <w:sz w:val="24"/>
                <w:szCs w:val="24"/>
              </w:rPr>
              <w:t xml:space="preserve">Consideration for potential impact on staff and service users living in rural areas included </w:t>
            </w:r>
            <w:r w:rsidR="003C1ABC" w:rsidRPr="003C1ABC">
              <w:rPr>
                <w:rFonts w:ascii="Arial" w:hAnsi="Arial" w:cs="Arial"/>
                <w:sz w:val="24"/>
                <w:szCs w:val="24"/>
              </w:rPr>
              <w:lastRenderedPageBreak/>
              <w:t>a number of mitigating measures. These included offering service users the choice of telephone/video call depending on preference and the availability of Broadband/mobile communication.</w:t>
            </w:r>
          </w:p>
          <w:p w14:paraId="4E7A151B" w14:textId="77777777" w:rsidR="00BF4B91" w:rsidRPr="003C1ABC" w:rsidRDefault="003C1ABC" w:rsidP="003C1ABC">
            <w:pPr>
              <w:ind w:right="379"/>
              <w:jc w:val="both"/>
              <w:rPr>
                <w:rFonts w:ascii="Arial" w:hAnsi="Arial" w:cs="Arial"/>
                <w:sz w:val="24"/>
                <w:szCs w:val="24"/>
              </w:rPr>
            </w:pPr>
            <w:r w:rsidRPr="003C1ABC">
              <w:rPr>
                <w:rFonts w:ascii="Arial" w:hAnsi="Arial" w:cs="Arial"/>
                <w:sz w:val="24"/>
                <w:szCs w:val="24"/>
              </w:rPr>
              <w:t>Due to the identification of potential internet challenges for people living in rural areas, services users are also given the option to be contacted by health professionals via landline telephone where available, and if network issues are identified; regular communication and updates are provided to staff and service users via the internet (e.g. SEHSCT social media sites). Other forms of communication have also been used e.g. regular briefings provided to Elected Representatives across the Trust area, including rural areas and relevant electronic signage on main access roads. Various evaluations are in place to assess service users’ experience of telephone/video consultations and support provided by the Trust. Consideration is given to duration/ period of travel and means of transport, as a provision for staff redeployed to meet urgent pressures in other Trust locations/ services.</w:t>
            </w:r>
          </w:p>
          <w:p w14:paraId="3C888C58" w14:textId="77777777" w:rsidR="00BF4B91" w:rsidRPr="003C1ABC" w:rsidRDefault="00BF4B91" w:rsidP="003C1ABC">
            <w:pPr>
              <w:ind w:right="379"/>
              <w:jc w:val="both"/>
              <w:rPr>
                <w:rFonts w:ascii="Arial" w:hAnsi="Arial" w:cs="Arial"/>
                <w:sz w:val="24"/>
                <w:szCs w:val="24"/>
              </w:rPr>
            </w:pPr>
          </w:p>
          <w:p w14:paraId="5D7CD625" w14:textId="77777777" w:rsidR="00BF4B91" w:rsidRPr="003C1ABC" w:rsidRDefault="00BF4B91" w:rsidP="003C1ABC">
            <w:pPr>
              <w:ind w:right="379"/>
              <w:jc w:val="both"/>
              <w:rPr>
                <w:rFonts w:ascii="Arial" w:hAnsi="Arial" w:cs="Arial"/>
                <w:sz w:val="24"/>
                <w:szCs w:val="24"/>
              </w:rPr>
            </w:pPr>
            <w:r w:rsidRPr="003C1ABC">
              <w:rPr>
                <w:rFonts w:ascii="Arial" w:hAnsi="Arial" w:cs="Arial"/>
                <w:sz w:val="24"/>
                <w:szCs w:val="24"/>
              </w:rPr>
              <w:t>Our plan will be continuously reviewed, informed by service user feedback and aligned to regional discussions and priorities.</w:t>
            </w:r>
          </w:p>
        </w:tc>
      </w:tr>
      <w:tr w:rsidR="00BF4B91" w14:paraId="29121F9D" w14:textId="77777777" w:rsidTr="00BF4B91">
        <w:tc>
          <w:tcPr>
            <w:tcW w:w="5529" w:type="dxa"/>
          </w:tcPr>
          <w:p w14:paraId="6B835C40" w14:textId="77777777" w:rsidR="00BF4B91" w:rsidRPr="003C1ABC" w:rsidRDefault="00BF4B91" w:rsidP="003C1ABC">
            <w:pPr>
              <w:ind w:right="499"/>
              <w:jc w:val="both"/>
              <w:rPr>
                <w:rFonts w:ascii="Arial" w:hAnsi="Arial" w:cs="Arial"/>
                <w:sz w:val="24"/>
                <w:szCs w:val="24"/>
              </w:rPr>
            </w:pPr>
            <w:r w:rsidRPr="003C1ABC">
              <w:rPr>
                <w:rFonts w:ascii="Arial" w:hAnsi="Arial" w:cs="Arial"/>
                <w:sz w:val="24"/>
                <w:szCs w:val="24"/>
              </w:rPr>
              <w:lastRenderedPageBreak/>
              <w:t>Phase 7 Rebuild/Trust Delivery Plan Aug 2021 October 2021 to March 2022</w:t>
            </w:r>
          </w:p>
        </w:tc>
        <w:tc>
          <w:tcPr>
            <w:tcW w:w="2551" w:type="dxa"/>
          </w:tcPr>
          <w:p w14:paraId="2976F644" w14:textId="77777777" w:rsidR="00BF4B91" w:rsidRPr="003C1ABC" w:rsidRDefault="00BF4B91" w:rsidP="000B483A">
            <w:pPr>
              <w:ind w:right="138"/>
              <w:jc w:val="both"/>
              <w:rPr>
                <w:rFonts w:ascii="Arial" w:hAnsi="Arial" w:cs="Arial"/>
                <w:i/>
                <w:sz w:val="24"/>
                <w:szCs w:val="24"/>
              </w:rPr>
            </w:pPr>
            <w:r w:rsidRPr="003C1ABC">
              <w:rPr>
                <w:rFonts w:ascii="Arial" w:eastAsia="Arial" w:hAnsi="Arial" w:cs="Arial"/>
                <w:sz w:val="24"/>
                <w:szCs w:val="24"/>
              </w:rPr>
              <w:t>Health and Social Care</w:t>
            </w:r>
          </w:p>
        </w:tc>
        <w:tc>
          <w:tcPr>
            <w:tcW w:w="6379" w:type="dxa"/>
          </w:tcPr>
          <w:p w14:paraId="53D261A6"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An overarching rural screening to gauge the potential cumulative impact of the measures outlined in phase 7 plan to facilitate on-going service delivery and an agile response to the unprecedented impact of the COVID-19, winter pressures and ongoing rebuild of health and social care services.</w:t>
            </w:r>
          </w:p>
          <w:p w14:paraId="48F8FA11" w14:textId="77777777" w:rsidR="00BF4B91" w:rsidRPr="003C1ABC" w:rsidRDefault="00BF4B91" w:rsidP="003C1ABC">
            <w:pPr>
              <w:widowControl/>
              <w:rPr>
                <w:rFonts w:ascii="Arial" w:hAnsi="Arial" w:cs="Arial"/>
                <w:bCs/>
                <w:color w:val="000000"/>
                <w:sz w:val="24"/>
                <w:szCs w:val="24"/>
              </w:rPr>
            </w:pPr>
          </w:p>
          <w:p w14:paraId="129E3313"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xml:space="preserve">In particular key actions identified with likely impact to people living in rural areas included the following: the economic cost of travel to services which are centrally based in urban areas, the ability of individuals in rural </w:t>
            </w:r>
            <w:r w:rsidRPr="003C1ABC">
              <w:rPr>
                <w:rFonts w:ascii="Arial" w:hAnsi="Arial" w:cs="Arial"/>
                <w:bCs/>
                <w:color w:val="000000"/>
                <w:sz w:val="24"/>
                <w:szCs w:val="24"/>
              </w:rPr>
              <w:lastRenderedPageBreak/>
              <w:t>areas to travel to clinics which are centrally based in urban areas, including the availability and timing of public/community transportation, access to adequate broadband and mobile communication in rural areas for remote access to services and the availability of public or community transportation for staff who have been redeployed from rural to urban Trust areas.</w:t>
            </w:r>
          </w:p>
          <w:p w14:paraId="5A1A0BA9" w14:textId="77777777" w:rsidR="00BF4B91" w:rsidRPr="003C1ABC" w:rsidRDefault="00BF4B91" w:rsidP="003C1ABC">
            <w:pPr>
              <w:widowControl/>
              <w:rPr>
                <w:rFonts w:ascii="Arial" w:hAnsi="Arial" w:cs="Arial"/>
                <w:bCs/>
                <w:color w:val="000000"/>
                <w:sz w:val="24"/>
                <w:szCs w:val="24"/>
              </w:rPr>
            </w:pPr>
          </w:p>
          <w:p w14:paraId="343E2F3B"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Consideration for potential impact on staff and service users living in rural areas included a number of mitigating measures. These included offering service users the choice of telephone/video call depending on preference and the availability of Broadband/mobile communication.</w:t>
            </w:r>
          </w:p>
          <w:p w14:paraId="50A6C64C"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Due to the identification of potential internet challenges for people living in rural areas, service users are also given the option to be contacted by health professionals via landline telephone where available, and if network issues are identified; regular communication and updates are provided to staff and service users via the internet (e.g. SEHSCT social media sites). Other forms of communication have also been used e.g. regular briefings provided to Elected Representatives across the Trust area, including rural areas and relevant electronic signage on main access roads. Various evaluations are in place to assess service users’ experience of telephone/video consultations and support provided by the Trust. Consideration is given to duration/ period of travel and means of transport, as a provision for staff redeployed to meet urgent pressures in other Trust locations/ services.</w:t>
            </w:r>
          </w:p>
        </w:tc>
      </w:tr>
      <w:tr w:rsidR="00BF4B91" w14:paraId="1F581F3B" w14:textId="77777777" w:rsidTr="00BF4B91">
        <w:tc>
          <w:tcPr>
            <w:tcW w:w="5529" w:type="dxa"/>
          </w:tcPr>
          <w:p w14:paraId="375380E2" w14:textId="77777777" w:rsidR="00BF4B91" w:rsidRPr="003C1ABC" w:rsidRDefault="00BF4B91" w:rsidP="003C1ABC">
            <w:pPr>
              <w:ind w:right="499"/>
              <w:jc w:val="both"/>
              <w:rPr>
                <w:rFonts w:ascii="Arial" w:hAnsi="Arial" w:cs="Arial"/>
                <w:sz w:val="24"/>
                <w:szCs w:val="24"/>
              </w:rPr>
            </w:pPr>
            <w:r w:rsidRPr="003C1ABC">
              <w:rPr>
                <w:rFonts w:ascii="Arial" w:hAnsi="Arial" w:cs="Arial"/>
                <w:sz w:val="24"/>
                <w:szCs w:val="24"/>
              </w:rPr>
              <w:lastRenderedPageBreak/>
              <w:t>Public Consultation on the temporary changes to Urgent and Emergency Care services at Lagan Valley Hospital, Lisburn</w:t>
            </w:r>
          </w:p>
        </w:tc>
        <w:tc>
          <w:tcPr>
            <w:tcW w:w="2551" w:type="dxa"/>
          </w:tcPr>
          <w:p w14:paraId="19843672" w14:textId="77777777" w:rsidR="00BF4B91" w:rsidRPr="003C1ABC" w:rsidRDefault="00BF4B91"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00296CD0"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xml:space="preserve">Screening for Public Consultation on the temporary changes to Urgent and Emergency Care services at Lagan Valley Hospital, Lisburn. From 18 October 2021, in response to extreme workforce challenges the Trust temporarily reduced the opening hours at Lagan Valley Hospital Emergency Department, and introduced a Phone First system. The Trust was no longer able to maintain </w:t>
            </w:r>
            <w:r w:rsidRPr="003C1ABC">
              <w:rPr>
                <w:rFonts w:ascii="Arial" w:hAnsi="Arial" w:cs="Arial"/>
                <w:bCs/>
                <w:color w:val="000000"/>
                <w:sz w:val="24"/>
                <w:szCs w:val="24"/>
              </w:rPr>
              <w:lastRenderedPageBreak/>
              <w:t xml:space="preserve">the existing hours of operation across Urgent and Emergency Care Services in Lagan Valley Hospital due to insufficient medical staffing. </w:t>
            </w:r>
          </w:p>
          <w:p w14:paraId="50402048" w14:textId="77777777" w:rsidR="00BF4B91" w:rsidRPr="003C1ABC" w:rsidRDefault="00BF4B91" w:rsidP="003C1ABC">
            <w:pPr>
              <w:widowControl/>
              <w:rPr>
                <w:rFonts w:ascii="Arial" w:hAnsi="Arial" w:cs="Arial"/>
                <w:bCs/>
                <w:color w:val="000000"/>
                <w:sz w:val="24"/>
                <w:szCs w:val="24"/>
              </w:rPr>
            </w:pPr>
          </w:p>
          <w:p w14:paraId="47235741"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Potential impact on Patients who live in rural areas:</w:t>
            </w:r>
          </w:p>
          <w:p w14:paraId="31D72C76"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The economic cost of travel to services with longer opening hours which are based in urban areas in the Trust area</w:t>
            </w:r>
          </w:p>
          <w:p w14:paraId="26D16829"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xml:space="preserve">• The ability of individuals in rural areas to travel to services with longer opening hours which are based in urban areas, including the availability and </w:t>
            </w:r>
          </w:p>
          <w:p w14:paraId="4A95B6B3"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timing of public/community transportation</w:t>
            </w:r>
          </w:p>
          <w:p w14:paraId="6C8EC7A4"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Access to adequate Broadband and mobile communication in rural areas for remote access to services and the Phone First service</w:t>
            </w:r>
          </w:p>
          <w:p w14:paraId="3C8DDDE2" w14:textId="77777777" w:rsidR="00BF4B91" w:rsidRPr="003C1ABC" w:rsidRDefault="00BF4B91" w:rsidP="003C1ABC">
            <w:pPr>
              <w:widowControl/>
              <w:rPr>
                <w:rFonts w:ascii="Arial" w:hAnsi="Arial" w:cs="Arial"/>
                <w:bCs/>
                <w:color w:val="000000"/>
                <w:sz w:val="24"/>
                <w:szCs w:val="24"/>
              </w:rPr>
            </w:pPr>
          </w:p>
          <w:p w14:paraId="2985F1F5"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Trust Initiatives to mitigate the potential impact on patients from rural areas (as part of the No More Silos Business Case):</w:t>
            </w:r>
          </w:p>
          <w:p w14:paraId="12A00917" w14:textId="77777777" w:rsidR="00BF4B91" w:rsidRPr="003C1ABC" w:rsidRDefault="00BF4B91" w:rsidP="003C1ABC">
            <w:pPr>
              <w:pStyle w:val="ListParagraph"/>
              <w:widowControl/>
              <w:numPr>
                <w:ilvl w:val="0"/>
                <w:numId w:val="13"/>
              </w:numPr>
              <w:rPr>
                <w:rFonts w:ascii="Arial" w:hAnsi="Arial" w:cs="Arial"/>
                <w:bCs/>
                <w:color w:val="000000"/>
                <w:sz w:val="24"/>
                <w:szCs w:val="24"/>
              </w:rPr>
            </w:pPr>
            <w:r w:rsidRPr="003C1ABC">
              <w:rPr>
                <w:rFonts w:ascii="Arial" w:hAnsi="Arial" w:cs="Arial"/>
                <w:bCs/>
                <w:color w:val="000000"/>
                <w:sz w:val="24"/>
                <w:szCs w:val="24"/>
              </w:rPr>
              <w:t>Enhancing Enhanced Care at Home – will provide a local service and allow patients who are acutely unwell to be cared for at home avoiding unnecessary ED and hospital admission.</w:t>
            </w:r>
          </w:p>
          <w:p w14:paraId="20897CF7" w14:textId="77777777" w:rsidR="00BF4B91" w:rsidRPr="003C1ABC" w:rsidRDefault="00BF4B91" w:rsidP="003C1ABC">
            <w:pPr>
              <w:pStyle w:val="ListParagraph"/>
              <w:widowControl/>
              <w:numPr>
                <w:ilvl w:val="0"/>
                <w:numId w:val="13"/>
              </w:numPr>
              <w:rPr>
                <w:rFonts w:ascii="Arial" w:hAnsi="Arial" w:cs="Arial"/>
                <w:bCs/>
                <w:color w:val="000000"/>
                <w:sz w:val="24"/>
                <w:szCs w:val="24"/>
              </w:rPr>
            </w:pPr>
            <w:r w:rsidRPr="003C1ABC">
              <w:rPr>
                <w:rFonts w:ascii="Arial" w:hAnsi="Arial" w:cs="Arial"/>
                <w:bCs/>
                <w:color w:val="000000"/>
                <w:sz w:val="24"/>
                <w:szCs w:val="24"/>
              </w:rPr>
              <w:t>Rapid Access services- Patients will have direct access via GP referral to specialty specific services when unwell within the hub referral criteria conditions. This will avoid unnecessary ED admissions</w:t>
            </w:r>
          </w:p>
          <w:p w14:paraId="558BDFC1" w14:textId="77777777" w:rsidR="00BF4B91" w:rsidRPr="003C1ABC" w:rsidRDefault="00BF4B91" w:rsidP="003C1ABC">
            <w:pPr>
              <w:pStyle w:val="ListParagraph"/>
              <w:widowControl/>
              <w:numPr>
                <w:ilvl w:val="0"/>
                <w:numId w:val="13"/>
              </w:numPr>
              <w:rPr>
                <w:rFonts w:ascii="Arial" w:hAnsi="Arial" w:cs="Arial"/>
                <w:bCs/>
                <w:color w:val="000000"/>
                <w:sz w:val="24"/>
                <w:szCs w:val="24"/>
              </w:rPr>
            </w:pPr>
            <w:r w:rsidRPr="003C1ABC">
              <w:rPr>
                <w:rFonts w:ascii="Arial" w:hAnsi="Arial" w:cs="Arial"/>
                <w:bCs/>
                <w:color w:val="000000"/>
                <w:sz w:val="24"/>
                <w:szCs w:val="24"/>
              </w:rPr>
              <w:t>The anticipatory care / enhanced clinical care to care homes will both have a positive impact where every care home resident has an anticipatory care plan and there is improved access and advice from consultants and the MDT team</w:t>
            </w:r>
          </w:p>
          <w:p w14:paraId="7213C8A6"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The roll out of the Short Term Assessment Team</w:t>
            </w:r>
          </w:p>
          <w:p w14:paraId="7C058AD4" w14:textId="77777777" w:rsidR="00BF4B91" w:rsidRPr="003C1ABC" w:rsidRDefault="00BF4B91" w:rsidP="003C1ABC">
            <w:pPr>
              <w:pStyle w:val="ListParagraph"/>
              <w:widowControl/>
              <w:ind w:left="360"/>
              <w:rPr>
                <w:rFonts w:ascii="Arial" w:hAnsi="Arial" w:cs="Arial"/>
                <w:bCs/>
                <w:color w:val="000000"/>
                <w:sz w:val="24"/>
                <w:szCs w:val="24"/>
              </w:rPr>
            </w:pPr>
            <w:r w:rsidRPr="003C1ABC">
              <w:rPr>
                <w:rFonts w:ascii="Arial" w:hAnsi="Arial" w:cs="Arial"/>
                <w:bCs/>
                <w:color w:val="000000"/>
                <w:sz w:val="24"/>
                <w:szCs w:val="24"/>
              </w:rPr>
              <w:t xml:space="preserve">model of Intermediate care Trust wide will ensure those service users living in more rural areas in the Trust will be able to access a multidisciplinary team </w:t>
            </w:r>
            <w:r w:rsidRPr="003C1ABC">
              <w:rPr>
                <w:rFonts w:ascii="Arial" w:hAnsi="Arial" w:cs="Arial"/>
                <w:bCs/>
                <w:color w:val="000000"/>
                <w:sz w:val="24"/>
                <w:szCs w:val="24"/>
              </w:rPr>
              <w:lastRenderedPageBreak/>
              <w:t>response at the point when they require intervention in the community.</w:t>
            </w:r>
          </w:p>
          <w:p w14:paraId="7BABD109"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The Trust continues to offer service users alternatives depending on access technology/broadband e.g. telephone calls, accessing ‘Phone First’</w:t>
            </w:r>
          </w:p>
          <w:p w14:paraId="097F4760" w14:textId="77777777" w:rsidR="00BF4B91" w:rsidRPr="003C1ABC" w:rsidRDefault="00BF4B91" w:rsidP="003C1ABC">
            <w:pPr>
              <w:pStyle w:val="ListParagraph"/>
              <w:widowControl/>
              <w:ind w:left="360"/>
              <w:rPr>
                <w:rFonts w:ascii="Arial" w:hAnsi="Arial" w:cs="Arial"/>
                <w:bCs/>
                <w:color w:val="000000"/>
                <w:sz w:val="24"/>
                <w:szCs w:val="24"/>
              </w:rPr>
            </w:pPr>
            <w:r w:rsidRPr="003C1ABC">
              <w:rPr>
                <w:rFonts w:ascii="Arial" w:hAnsi="Arial" w:cs="Arial"/>
                <w:bCs/>
                <w:color w:val="000000"/>
                <w:sz w:val="24"/>
                <w:szCs w:val="24"/>
              </w:rPr>
              <w:t xml:space="preserve">for those who are deaf or hard of hearing, through the provision of the remote interpreting service SignVideo App. This service has been </w:t>
            </w:r>
          </w:p>
          <w:p w14:paraId="72E1E026" w14:textId="77777777" w:rsidR="00BF4B91" w:rsidRPr="003C1ABC" w:rsidRDefault="00BF4B91" w:rsidP="003C1ABC">
            <w:pPr>
              <w:pStyle w:val="ListParagraph"/>
              <w:widowControl/>
              <w:ind w:left="360"/>
              <w:rPr>
                <w:rFonts w:ascii="Arial" w:hAnsi="Arial" w:cs="Arial"/>
                <w:bCs/>
                <w:color w:val="000000"/>
                <w:sz w:val="24"/>
                <w:szCs w:val="24"/>
              </w:rPr>
            </w:pPr>
            <w:r w:rsidRPr="003C1ABC">
              <w:rPr>
                <w:rFonts w:ascii="Arial" w:hAnsi="Arial" w:cs="Arial"/>
                <w:bCs/>
                <w:color w:val="000000"/>
                <w:sz w:val="24"/>
                <w:szCs w:val="24"/>
              </w:rPr>
              <w:t>established to enable the Deaf community to communicate effectively via telephone and secure video link.</w:t>
            </w:r>
          </w:p>
          <w:p w14:paraId="5E610D6F"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The Trust is continuing to engage with frontline staff as well as key partners, service users and carers to ensure that the temporary changes are</w:t>
            </w:r>
          </w:p>
          <w:p w14:paraId="4C4D5070" w14:textId="77777777" w:rsidR="00BF4B91" w:rsidRPr="003C1ABC" w:rsidRDefault="00BF4B91" w:rsidP="003C1ABC">
            <w:pPr>
              <w:pStyle w:val="ListParagraph"/>
              <w:widowControl/>
              <w:ind w:left="360"/>
              <w:rPr>
                <w:rFonts w:ascii="Arial" w:hAnsi="Arial" w:cs="Arial"/>
                <w:bCs/>
                <w:color w:val="000000"/>
                <w:sz w:val="24"/>
                <w:szCs w:val="24"/>
              </w:rPr>
            </w:pPr>
            <w:r w:rsidRPr="003C1ABC">
              <w:rPr>
                <w:rFonts w:ascii="Arial" w:hAnsi="Arial" w:cs="Arial"/>
                <w:bCs/>
                <w:color w:val="000000"/>
                <w:sz w:val="24"/>
                <w:szCs w:val="24"/>
              </w:rPr>
              <w:t>representative of and include the valuable input of those who use its services.</w:t>
            </w:r>
          </w:p>
          <w:p w14:paraId="4D13AEDB"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 xml:space="preserve">Eligible service users can avail of the Hospital Travel Costs Scheme, a scheme which helps people on a low income or income-based benefits </w:t>
            </w:r>
          </w:p>
          <w:p w14:paraId="0727DD0E" w14:textId="77777777" w:rsidR="00BF4B91" w:rsidRPr="003C1ABC" w:rsidRDefault="00BF4B91" w:rsidP="003C1ABC">
            <w:pPr>
              <w:pStyle w:val="ListParagraph"/>
              <w:widowControl/>
              <w:ind w:left="360"/>
              <w:rPr>
                <w:rFonts w:ascii="Arial" w:hAnsi="Arial" w:cs="Arial"/>
                <w:bCs/>
                <w:color w:val="000000"/>
                <w:sz w:val="24"/>
                <w:szCs w:val="24"/>
              </w:rPr>
            </w:pPr>
            <w:r w:rsidRPr="003C1ABC">
              <w:rPr>
                <w:rFonts w:ascii="Arial" w:hAnsi="Arial" w:cs="Arial"/>
                <w:bCs/>
                <w:color w:val="000000"/>
                <w:sz w:val="24"/>
                <w:szCs w:val="24"/>
              </w:rPr>
              <w:t>who may be entitled to reclaim travel expenses for hospital treatment.</w:t>
            </w:r>
          </w:p>
        </w:tc>
      </w:tr>
      <w:tr w:rsidR="00BF4B91" w14:paraId="374D1F43" w14:textId="77777777" w:rsidTr="00BF4B91">
        <w:tc>
          <w:tcPr>
            <w:tcW w:w="5529" w:type="dxa"/>
          </w:tcPr>
          <w:p w14:paraId="12B2D64E" w14:textId="77777777" w:rsidR="00BF4B91" w:rsidRPr="003C1ABC" w:rsidRDefault="00BF4B91" w:rsidP="003C1ABC">
            <w:pPr>
              <w:ind w:left="79" w:right="499"/>
              <w:jc w:val="both"/>
              <w:rPr>
                <w:rFonts w:ascii="Arial" w:hAnsi="Arial" w:cs="Arial"/>
                <w:sz w:val="24"/>
                <w:szCs w:val="24"/>
              </w:rPr>
            </w:pPr>
            <w:r w:rsidRPr="003C1ABC">
              <w:rPr>
                <w:rFonts w:ascii="Arial" w:hAnsi="Arial" w:cs="Arial"/>
                <w:sz w:val="24"/>
                <w:szCs w:val="24"/>
              </w:rPr>
              <w:lastRenderedPageBreak/>
              <w:t>SET Outdoors</w:t>
            </w:r>
          </w:p>
        </w:tc>
        <w:tc>
          <w:tcPr>
            <w:tcW w:w="2551" w:type="dxa"/>
          </w:tcPr>
          <w:p w14:paraId="71D426D4" w14:textId="77777777" w:rsidR="00BF4B91" w:rsidRPr="003C1ABC" w:rsidRDefault="00BF4B91"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72E29191"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xml:space="preserve">This Rural Needs Impact Assessment outlines a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called ‘SET Outdoors’ which aims to support existing Children’s Services across the South Eastern Health &amp; Social Care Trust (SEHSCT) to </w:t>
            </w:r>
            <w:proofErr w:type="spellStart"/>
            <w:r w:rsidRPr="003C1ABC">
              <w:rPr>
                <w:rFonts w:ascii="Arial" w:hAnsi="Arial" w:cs="Arial"/>
                <w:bCs/>
                <w:color w:val="000000"/>
                <w:sz w:val="24"/>
                <w:szCs w:val="24"/>
              </w:rPr>
              <w:t>utilise</w:t>
            </w:r>
            <w:proofErr w:type="spellEnd"/>
            <w:r w:rsidRPr="003C1ABC">
              <w:rPr>
                <w:rFonts w:ascii="Arial" w:hAnsi="Arial" w:cs="Arial"/>
                <w:bCs/>
                <w:color w:val="000000"/>
                <w:sz w:val="24"/>
                <w:szCs w:val="24"/>
              </w:rPr>
              <w:t xml:space="preserve"> outdoor interventions (including animal-facilitated and nature based interventions) to promote and improve the mental health and emotional wellbeing of service users. </w:t>
            </w:r>
            <w:r w:rsidRPr="003C1ABC">
              <w:rPr>
                <w:rFonts w:ascii="Arial" w:hAnsi="Arial" w:cs="Arial"/>
                <w:i/>
                <w:sz w:val="24"/>
                <w:szCs w:val="24"/>
              </w:rPr>
              <w:t xml:space="preserve">SET Outdoors </w:t>
            </w:r>
            <w:r w:rsidRPr="003C1ABC">
              <w:rPr>
                <w:rFonts w:ascii="Arial" w:hAnsi="Arial" w:cs="Arial"/>
                <w:sz w:val="24"/>
                <w:szCs w:val="24"/>
              </w:rPr>
              <w:t xml:space="preserve">will target children who access existing support services across the South Eastern Health &amp; Social Care Trust.  This will include children from rural areas who perhaps struggle to access services based in large towns and cities, e.g. Newtownards and Lisburn.  </w:t>
            </w:r>
            <w:r w:rsidRPr="003C1ABC">
              <w:rPr>
                <w:rFonts w:ascii="Arial" w:hAnsi="Arial" w:cs="Arial"/>
                <w:bCs/>
                <w:sz w:val="24"/>
                <w:szCs w:val="24"/>
              </w:rPr>
              <w:t xml:space="preserve">In terms of positive impacts of the </w:t>
            </w:r>
            <w:proofErr w:type="spellStart"/>
            <w:r w:rsidRPr="003C1ABC">
              <w:rPr>
                <w:rFonts w:ascii="Arial" w:hAnsi="Arial" w:cs="Arial"/>
                <w:bCs/>
                <w:sz w:val="24"/>
                <w:szCs w:val="24"/>
              </w:rPr>
              <w:t>programme</w:t>
            </w:r>
            <w:proofErr w:type="spellEnd"/>
            <w:r w:rsidRPr="003C1ABC">
              <w:rPr>
                <w:rFonts w:ascii="Arial" w:hAnsi="Arial" w:cs="Arial"/>
                <w:bCs/>
                <w:sz w:val="24"/>
                <w:szCs w:val="24"/>
              </w:rPr>
              <w:t xml:space="preserve">, it is hoped that it will improve associated health outcomes including mental wellbeing. This is particularly relevant for people in rural areas given that they are at greater risk of mental-ill </w:t>
            </w:r>
            <w:r w:rsidRPr="003C1ABC">
              <w:rPr>
                <w:rFonts w:ascii="Arial" w:hAnsi="Arial" w:cs="Arial"/>
                <w:bCs/>
                <w:sz w:val="24"/>
                <w:szCs w:val="24"/>
              </w:rPr>
              <w:lastRenderedPageBreak/>
              <w:t xml:space="preserve">health.  The very nature of </w:t>
            </w:r>
            <w:r w:rsidRPr="003C1ABC">
              <w:rPr>
                <w:rFonts w:ascii="Arial" w:hAnsi="Arial" w:cs="Arial"/>
                <w:i/>
                <w:sz w:val="24"/>
                <w:szCs w:val="24"/>
              </w:rPr>
              <w:t xml:space="preserve">SET Outdoors </w:t>
            </w:r>
            <w:r w:rsidRPr="003C1ABC">
              <w:rPr>
                <w:rFonts w:ascii="Arial" w:hAnsi="Arial" w:cs="Arial"/>
                <w:sz w:val="24"/>
                <w:szCs w:val="24"/>
              </w:rPr>
              <w:t xml:space="preserve">lends itself to interventions in rural locations; encouraging young people to </w:t>
            </w:r>
            <w:proofErr w:type="spellStart"/>
            <w:r w:rsidRPr="003C1ABC">
              <w:rPr>
                <w:rFonts w:ascii="Arial" w:hAnsi="Arial" w:cs="Arial"/>
                <w:sz w:val="24"/>
                <w:szCs w:val="24"/>
              </w:rPr>
              <w:t>utilise</w:t>
            </w:r>
            <w:proofErr w:type="spellEnd"/>
            <w:r w:rsidRPr="003C1ABC">
              <w:rPr>
                <w:rFonts w:ascii="Arial" w:hAnsi="Arial" w:cs="Arial"/>
                <w:sz w:val="24"/>
                <w:szCs w:val="24"/>
              </w:rPr>
              <w:t xml:space="preserve"> the outdoor spaces in their local rural environment whilst allowing young people from urban locations to access the benefits of rural spaces.</w:t>
            </w:r>
            <w:r w:rsidRPr="003C1ABC">
              <w:rPr>
                <w:rFonts w:ascii="Arial" w:hAnsi="Arial" w:cs="Arial"/>
                <w:bCs/>
                <w:sz w:val="24"/>
                <w:szCs w:val="24"/>
              </w:rPr>
              <w:t xml:space="preserve"> </w:t>
            </w:r>
          </w:p>
          <w:p w14:paraId="78F75FEF" w14:textId="77777777" w:rsidR="00BF4B91" w:rsidRPr="003C1ABC" w:rsidRDefault="00BF4B91" w:rsidP="003C1ABC">
            <w:pPr>
              <w:pStyle w:val="Default"/>
              <w:spacing w:before="40"/>
            </w:pPr>
          </w:p>
          <w:p w14:paraId="45284232" w14:textId="77777777" w:rsidR="00BF4B91" w:rsidRPr="003C1ABC" w:rsidRDefault="00BF4B91" w:rsidP="003C1ABC">
            <w:pPr>
              <w:pStyle w:val="Default"/>
              <w:spacing w:before="40"/>
              <w:rPr>
                <w:bCs/>
              </w:rPr>
            </w:pPr>
            <w:r w:rsidRPr="003C1ABC">
              <w:rPr>
                <w:bCs/>
              </w:rPr>
              <w:t>With regards to negative impacts, individuals in rural areas have been shown to experience increased issues surrounding transport which could potentially create barriers with regards to taking part in the programmes offered, hence reducing the likelihood of them experiencing the benefits outlined above. For example, rural populations may experience a lack of transport options (including mode of travel and times of public transport services), as well as the associated cost of transport from rural areas to attend the programmes.  SET Outdoors will aim to source and/or fund transport for young people to enable them to access the intervention that they are offered and ensure that no young person is disadvantaged by living in a particular area.  This may include liaison with the SEHSCT Volunteer Driver Scheme, provision of public taxis and/or advice regarding rural transport schemes such as Down District Accessible Transport.</w:t>
            </w:r>
          </w:p>
          <w:p w14:paraId="34804112" w14:textId="77777777" w:rsidR="00BF4B91" w:rsidRPr="003C1ABC" w:rsidRDefault="00BF4B91" w:rsidP="003C1ABC">
            <w:pPr>
              <w:widowControl/>
              <w:rPr>
                <w:rFonts w:ascii="Arial" w:hAnsi="Arial" w:cs="Arial"/>
                <w:bCs/>
                <w:color w:val="000000"/>
                <w:sz w:val="24"/>
                <w:szCs w:val="24"/>
              </w:rPr>
            </w:pPr>
          </w:p>
        </w:tc>
      </w:tr>
      <w:tr w:rsidR="00BF4B91" w14:paraId="47C78B13" w14:textId="77777777" w:rsidTr="00BF4B91">
        <w:tc>
          <w:tcPr>
            <w:tcW w:w="5529" w:type="dxa"/>
          </w:tcPr>
          <w:p w14:paraId="24B5315F" w14:textId="77777777" w:rsidR="00BF4B91" w:rsidRPr="003C1ABC" w:rsidRDefault="00BF4B91" w:rsidP="003C1ABC">
            <w:pPr>
              <w:ind w:left="79" w:right="499"/>
              <w:jc w:val="both"/>
              <w:rPr>
                <w:rFonts w:ascii="Arial" w:hAnsi="Arial" w:cs="Arial"/>
                <w:sz w:val="24"/>
                <w:szCs w:val="24"/>
              </w:rPr>
            </w:pPr>
            <w:r w:rsidRPr="003C1ABC">
              <w:rPr>
                <w:rFonts w:ascii="Arial" w:hAnsi="Arial" w:cs="Arial"/>
                <w:sz w:val="24"/>
                <w:szCs w:val="24"/>
              </w:rPr>
              <w:lastRenderedPageBreak/>
              <w:t xml:space="preserve">Perinatal Mental Health </w:t>
            </w:r>
          </w:p>
        </w:tc>
        <w:tc>
          <w:tcPr>
            <w:tcW w:w="2551" w:type="dxa"/>
          </w:tcPr>
          <w:p w14:paraId="5633CFCB" w14:textId="77777777" w:rsidR="00BF4B91" w:rsidRPr="003C1ABC" w:rsidRDefault="00BF4B91"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1CB78720"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xml:space="preserve">Rural Needs Impact Assessment for a Business Plan to implement Perinatal mental health services within the South Eastern Trust (SET) geographical area. The Service will be open to referrals from residents of both rural and urban communities within SET. The aim is to have a mixed approach to intervention location, both clinics within centres of population (Ulster Hospital, Downe Hospital, Lisburn Health Centre) and Domiciliary visitations, this will be offered to reduce barriers for engagement including any due to travel, especially if public transport is required. Although the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is being rolled out on a phased basis, this is in relation to </w:t>
            </w:r>
            <w:r w:rsidRPr="003C1ABC">
              <w:rPr>
                <w:rFonts w:ascii="Arial" w:hAnsi="Arial" w:cs="Arial"/>
                <w:bCs/>
                <w:color w:val="000000"/>
                <w:sz w:val="24"/>
                <w:szCs w:val="24"/>
              </w:rPr>
              <w:lastRenderedPageBreak/>
              <w:t>the recruitment of staff, from its implementation, access to this service will be to the SET population across the Trust. Phased recruitment and availability of clinic space will impact the ability to introduce local clinics in all areas (rural and urban), the service is planning for a greater level of domiciliary visitations to overcome this. There will be service user engagement, close monitoring and evaluation from implementation onwards.</w:t>
            </w:r>
          </w:p>
        </w:tc>
      </w:tr>
      <w:tr w:rsidR="00BF4B91" w14:paraId="2F4D07D7" w14:textId="77777777" w:rsidTr="00BF4B91">
        <w:tc>
          <w:tcPr>
            <w:tcW w:w="5529" w:type="dxa"/>
          </w:tcPr>
          <w:p w14:paraId="4D2F376F" w14:textId="77777777" w:rsidR="00BF4B91" w:rsidRPr="003C1ABC" w:rsidRDefault="00BF4B91" w:rsidP="003C1ABC">
            <w:pPr>
              <w:ind w:right="499"/>
              <w:jc w:val="both"/>
              <w:rPr>
                <w:rFonts w:ascii="Arial" w:hAnsi="Arial" w:cs="Arial"/>
                <w:sz w:val="24"/>
                <w:szCs w:val="24"/>
              </w:rPr>
            </w:pPr>
            <w:r w:rsidRPr="003C1ABC">
              <w:rPr>
                <w:rFonts w:ascii="Arial" w:hAnsi="Arial" w:cs="Arial"/>
                <w:sz w:val="24"/>
                <w:szCs w:val="24"/>
              </w:rPr>
              <w:lastRenderedPageBreak/>
              <w:t>SEHSCT Response to DoH Action Plan – No More Silos</w:t>
            </w:r>
          </w:p>
        </w:tc>
        <w:tc>
          <w:tcPr>
            <w:tcW w:w="2551" w:type="dxa"/>
          </w:tcPr>
          <w:p w14:paraId="276E8DDE" w14:textId="77777777" w:rsidR="00BF4B91" w:rsidRPr="003C1ABC" w:rsidRDefault="00BF4B91"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574550BE"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xml:space="preserve">The South Eastern Trust Local Implementation Group serves to outline a vision for the delivery of Emergency and Urgent Care across the South Eastern Trust areas whilst delivering on the 10 Key Actions as defined by the NMS network.  </w:t>
            </w:r>
          </w:p>
          <w:p w14:paraId="193773B9" w14:textId="77777777" w:rsidR="00BF4B91" w:rsidRPr="003C1ABC" w:rsidRDefault="00BF4B91" w:rsidP="003C1ABC">
            <w:pPr>
              <w:widowControl/>
              <w:rPr>
                <w:rFonts w:ascii="Arial" w:hAnsi="Arial" w:cs="Arial"/>
                <w:bCs/>
                <w:color w:val="000000"/>
                <w:sz w:val="24"/>
                <w:szCs w:val="24"/>
              </w:rPr>
            </w:pPr>
          </w:p>
          <w:p w14:paraId="7F5F4CDB"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Actions taken as part of the SEHSCT Response – DoH Action Plan – No More Silos - are likely to impact people living in rural areas differently from people in urban area in respect to the following:</w:t>
            </w:r>
          </w:p>
          <w:p w14:paraId="061466CC"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 xml:space="preserve">The economic cost of travel to services which are based in urban areas or in one </w:t>
            </w:r>
            <w:proofErr w:type="spellStart"/>
            <w:r w:rsidRPr="003C1ABC">
              <w:rPr>
                <w:rFonts w:ascii="Arial" w:hAnsi="Arial" w:cs="Arial"/>
                <w:bCs/>
                <w:color w:val="000000"/>
                <w:sz w:val="24"/>
                <w:szCs w:val="24"/>
              </w:rPr>
              <w:t>centralised</w:t>
            </w:r>
            <w:proofErr w:type="spellEnd"/>
            <w:r w:rsidRPr="003C1ABC">
              <w:rPr>
                <w:rFonts w:ascii="Arial" w:hAnsi="Arial" w:cs="Arial"/>
                <w:bCs/>
                <w:color w:val="000000"/>
                <w:sz w:val="24"/>
                <w:szCs w:val="24"/>
              </w:rPr>
              <w:t xml:space="preserve"> location in the Trust area</w:t>
            </w:r>
          </w:p>
          <w:p w14:paraId="57B84FB0"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The ability of individuals in rural areas to travel to clinics which are based in urban areas, including the availability and timing of public/community transportation</w:t>
            </w:r>
          </w:p>
          <w:p w14:paraId="54D5F9E3"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 xml:space="preserve">Access to adequate Broadband and mobile communication in rural areas for remote access to services </w:t>
            </w:r>
          </w:p>
          <w:p w14:paraId="2FE06956"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 xml:space="preserve">The availability of public or community transportation for staff </w:t>
            </w:r>
          </w:p>
          <w:p w14:paraId="4F35C2FC" w14:textId="77777777" w:rsidR="00BF4B91" w:rsidRPr="003C1ABC" w:rsidRDefault="00BF4B91" w:rsidP="003C1ABC">
            <w:pPr>
              <w:pStyle w:val="ListParagraph"/>
              <w:widowControl/>
              <w:numPr>
                <w:ilvl w:val="0"/>
                <w:numId w:val="14"/>
              </w:numPr>
              <w:rPr>
                <w:rFonts w:ascii="Arial" w:hAnsi="Arial" w:cs="Arial"/>
                <w:bCs/>
                <w:color w:val="000000"/>
                <w:sz w:val="24"/>
                <w:szCs w:val="24"/>
              </w:rPr>
            </w:pPr>
            <w:r w:rsidRPr="003C1ABC">
              <w:rPr>
                <w:rFonts w:ascii="Arial" w:hAnsi="Arial" w:cs="Arial"/>
                <w:bCs/>
                <w:color w:val="000000"/>
                <w:sz w:val="24"/>
                <w:szCs w:val="24"/>
              </w:rPr>
              <w:t>Access to domiciliary care in rural areas  to support intermediate care</w:t>
            </w:r>
          </w:p>
          <w:p w14:paraId="5C8626F8" w14:textId="77777777" w:rsidR="00BF4B91" w:rsidRPr="003C1ABC" w:rsidRDefault="00BF4B91" w:rsidP="003C1ABC">
            <w:pPr>
              <w:pStyle w:val="ListParagraph"/>
              <w:widowControl/>
              <w:ind w:left="360"/>
              <w:rPr>
                <w:rFonts w:ascii="Arial" w:hAnsi="Arial" w:cs="Arial"/>
                <w:bCs/>
                <w:color w:val="000000"/>
                <w:sz w:val="24"/>
                <w:szCs w:val="24"/>
              </w:rPr>
            </w:pPr>
          </w:p>
          <w:p w14:paraId="2191E7BD"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See consideration and mitigating measures for potential impact on people in rural areas below:</w:t>
            </w:r>
          </w:p>
          <w:p w14:paraId="757409DC" w14:textId="77777777" w:rsidR="00BF4B91" w:rsidRPr="003C1ABC" w:rsidRDefault="00BF4B91" w:rsidP="003C1ABC">
            <w:pPr>
              <w:widowControl/>
              <w:rPr>
                <w:rFonts w:ascii="Arial" w:hAnsi="Arial" w:cs="Arial"/>
                <w:bCs/>
                <w:color w:val="000000"/>
                <w:sz w:val="24"/>
                <w:szCs w:val="24"/>
              </w:rPr>
            </w:pPr>
          </w:p>
          <w:p w14:paraId="7FAB32B5" w14:textId="77777777" w:rsidR="00BF4B91" w:rsidRPr="003C1ABC" w:rsidRDefault="00BF4B91" w:rsidP="003C1ABC">
            <w:pPr>
              <w:pStyle w:val="ListParagraph"/>
              <w:widowControl/>
              <w:numPr>
                <w:ilvl w:val="0"/>
                <w:numId w:val="15"/>
              </w:numPr>
              <w:rPr>
                <w:rFonts w:ascii="Arial" w:hAnsi="Arial" w:cs="Arial"/>
                <w:bCs/>
                <w:color w:val="000000"/>
                <w:sz w:val="24"/>
                <w:szCs w:val="24"/>
              </w:rPr>
            </w:pPr>
            <w:r w:rsidRPr="003C1ABC">
              <w:rPr>
                <w:rFonts w:ascii="Arial" w:hAnsi="Arial" w:cs="Arial"/>
                <w:bCs/>
                <w:color w:val="000000"/>
                <w:sz w:val="24"/>
                <w:szCs w:val="24"/>
              </w:rPr>
              <w:lastRenderedPageBreak/>
              <w:t>The plan outlines the Trust’s intention to move towards providing increased care in care homes and community settings which has the potential to benefit rural service users in terms of reducing travel to hospital settings.</w:t>
            </w:r>
          </w:p>
          <w:p w14:paraId="65C53845" w14:textId="77777777" w:rsidR="00BF4B91" w:rsidRPr="003C1ABC" w:rsidRDefault="00BF4B91" w:rsidP="003C1ABC">
            <w:pPr>
              <w:pStyle w:val="ListParagraph"/>
              <w:widowControl/>
              <w:numPr>
                <w:ilvl w:val="0"/>
                <w:numId w:val="15"/>
              </w:numPr>
              <w:rPr>
                <w:rFonts w:ascii="Arial" w:hAnsi="Arial" w:cs="Arial"/>
                <w:bCs/>
                <w:color w:val="000000"/>
                <w:sz w:val="24"/>
                <w:szCs w:val="24"/>
              </w:rPr>
            </w:pPr>
            <w:r w:rsidRPr="003C1ABC">
              <w:rPr>
                <w:rFonts w:ascii="Arial" w:hAnsi="Arial" w:cs="Arial"/>
                <w:bCs/>
                <w:color w:val="000000"/>
                <w:sz w:val="24"/>
                <w:szCs w:val="24"/>
              </w:rPr>
              <w:t>With regards to virtual appointments, Trust services continue to offer service users alternatives to video calls depending on access to technology/broadband e.g. telephone calls.</w:t>
            </w:r>
          </w:p>
          <w:p w14:paraId="5A0CAC45" w14:textId="77777777" w:rsidR="00BF4B91" w:rsidRPr="003C1ABC" w:rsidRDefault="00BF4B91" w:rsidP="003C1ABC">
            <w:pPr>
              <w:pStyle w:val="ListParagraph"/>
              <w:widowControl/>
              <w:numPr>
                <w:ilvl w:val="0"/>
                <w:numId w:val="15"/>
              </w:numPr>
              <w:rPr>
                <w:rFonts w:ascii="Arial" w:hAnsi="Arial" w:cs="Arial"/>
                <w:bCs/>
                <w:color w:val="000000"/>
                <w:sz w:val="24"/>
                <w:szCs w:val="24"/>
              </w:rPr>
            </w:pPr>
            <w:r w:rsidRPr="003C1ABC">
              <w:rPr>
                <w:rFonts w:ascii="Arial" w:hAnsi="Arial" w:cs="Arial"/>
                <w:bCs/>
                <w:color w:val="000000"/>
                <w:sz w:val="24"/>
                <w:szCs w:val="24"/>
              </w:rPr>
              <w:t>The Trust is continuing to engage with frontline staff as well as key partners, service users and carers to ensure that plans are representative of and include the valuable input of those who use its services.</w:t>
            </w:r>
          </w:p>
          <w:p w14:paraId="3339C0EA" w14:textId="77777777" w:rsidR="00BF4B91" w:rsidRPr="003C1ABC" w:rsidRDefault="00BF4B91" w:rsidP="003C1ABC">
            <w:pPr>
              <w:pStyle w:val="ListParagraph"/>
              <w:widowControl/>
              <w:numPr>
                <w:ilvl w:val="0"/>
                <w:numId w:val="15"/>
              </w:numPr>
              <w:rPr>
                <w:rFonts w:ascii="Arial" w:hAnsi="Arial" w:cs="Arial"/>
                <w:bCs/>
                <w:color w:val="000000"/>
                <w:sz w:val="24"/>
                <w:szCs w:val="24"/>
              </w:rPr>
            </w:pPr>
            <w:r w:rsidRPr="003C1ABC">
              <w:rPr>
                <w:rFonts w:ascii="Arial" w:hAnsi="Arial" w:cs="Arial"/>
                <w:bCs/>
                <w:color w:val="000000"/>
                <w:sz w:val="24"/>
                <w:szCs w:val="24"/>
              </w:rPr>
              <w:t xml:space="preserve">Eligible service users can avail of the Hospital Travel Costs Scheme – a scheme which helps people on a low income or income-based benefits who may be entitled to reclaim travel expenses for hospital treatment </w:t>
            </w:r>
          </w:p>
          <w:p w14:paraId="49AA8F6C" w14:textId="77777777" w:rsidR="00BF4B91" w:rsidRPr="003C1ABC" w:rsidRDefault="00BF4B91" w:rsidP="003C1ABC">
            <w:pPr>
              <w:pStyle w:val="ListParagraph"/>
              <w:widowControl/>
              <w:numPr>
                <w:ilvl w:val="0"/>
                <w:numId w:val="15"/>
              </w:numPr>
              <w:rPr>
                <w:rFonts w:ascii="Arial" w:hAnsi="Arial" w:cs="Arial"/>
                <w:bCs/>
                <w:color w:val="000000"/>
                <w:sz w:val="24"/>
                <w:szCs w:val="24"/>
              </w:rPr>
            </w:pPr>
            <w:r w:rsidRPr="003C1ABC">
              <w:rPr>
                <w:rFonts w:ascii="Arial" w:hAnsi="Arial" w:cs="Arial"/>
                <w:bCs/>
                <w:color w:val="000000"/>
                <w:sz w:val="24"/>
                <w:szCs w:val="24"/>
              </w:rPr>
              <w:t>The rapid access hubs will be open to clients Trustwide who fit hub referral criteria with consideration given to support transport</w:t>
            </w:r>
          </w:p>
        </w:tc>
      </w:tr>
      <w:tr w:rsidR="00BF4B91" w14:paraId="0F88B77D" w14:textId="77777777" w:rsidTr="00BF4B91">
        <w:tc>
          <w:tcPr>
            <w:tcW w:w="5529" w:type="dxa"/>
          </w:tcPr>
          <w:p w14:paraId="39328245" w14:textId="77777777" w:rsidR="00BF4B91" w:rsidRPr="003C1ABC" w:rsidRDefault="00BF4B91" w:rsidP="003C1ABC">
            <w:pPr>
              <w:ind w:left="79" w:right="499"/>
              <w:jc w:val="both"/>
              <w:rPr>
                <w:rFonts w:ascii="Arial" w:hAnsi="Arial" w:cs="Arial"/>
                <w:sz w:val="24"/>
                <w:szCs w:val="24"/>
              </w:rPr>
            </w:pPr>
            <w:r w:rsidRPr="003C1ABC">
              <w:rPr>
                <w:rFonts w:ascii="Arial" w:hAnsi="Arial" w:cs="Arial"/>
                <w:sz w:val="24"/>
                <w:szCs w:val="24"/>
              </w:rPr>
              <w:lastRenderedPageBreak/>
              <w:t>Smoking Cessation in Secondary Care service and northern Ireland Prison service.</w:t>
            </w:r>
          </w:p>
        </w:tc>
        <w:tc>
          <w:tcPr>
            <w:tcW w:w="2551" w:type="dxa"/>
          </w:tcPr>
          <w:p w14:paraId="61BC6FA0" w14:textId="77777777" w:rsidR="00BF4B91" w:rsidRPr="003C1ABC" w:rsidRDefault="00BF4B91"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15132FCF"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 xml:space="preserve">Rural Needs </w:t>
            </w:r>
            <w:r w:rsidR="00BD2066" w:rsidRPr="003C1ABC">
              <w:rPr>
                <w:rFonts w:ascii="Arial" w:hAnsi="Arial" w:cs="Arial"/>
                <w:bCs/>
                <w:color w:val="000000"/>
                <w:sz w:val="24"/>
                <w:szCs w:val="24"/>
              </w:rPr>
              <w:t xml:space="preserve">Impact Assessment </w:t>
            </w:r>
            <w:r w:rsidRPr="003C1ABC">
              <w:rPr>
                <w:rFonts w:ascii="Arial" w:hAnsi="Arial" w:cs="Arial"/>
                <w:bCs/>
                <w:color w:val="000000"/>
                <w:sz w:val="24"/>
                <w:szCs w:val="24"/>
              </w:rPr>
              <w:t>for Smoking Cessation in Secondary Care Service and Northern Ireland Prison Service. This service is primarily aimed at secondary care service users within the south eastern health and social care trust geographical area who are reported as being a smoker. Patients are referred into the service during admission to hospital or at an outpatient appointment by health care professionals. Patients/ Clients are supported through clinics located on Hospital sites or telephone consultations.  Home visits if required will be undertaken for all requests regardless of location. Service users who cannot travel to main sites can be signposted to over 600 local community services.</w:t>
            </w:r>
          </w:p>
          <w:p w14:paraId="1C1DD425" w14:textId="77777777" w:rsidR="00BF4B91" w:rsidRPr="003C1ABC" w:rsidRDefault="00BF4B91" w:rsidP="003C1ABC">
            <w:pPr>
              <w:widowControl/>
              <w:rPr>
                <w:rFonts w:ascii="Arial" w:hAnsi="Arial" w:cs="Arial"/>
                <w:bCs/>
                <w:color w:val="000000"/>
                <w:sz w:val="24"/>
                <w:szCs w:val="24"/>
              </w:rPr>
            </w:pPr>
          </w:p>
          <w:p w14:paraId="3F604EE8"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lastRenderedPageBreak/>
              <w:t>Signal issues in rural areas may cause problems with telephone consultations. Patients will be offered a face to face appointment at an outpatient appointment via letter depending on COVID-19 restrictions at that time.</w:t>
            </w:r>
          </w:p>
          <w:p w14:paraId="6CBFEE59" w14:textId="77777777" w:rsidR="00BF4B91" w:rsidRPr="003C1ABC" w:rsidRDefault="00BF4B91" w:rsidP="003C1ABC">
            <w:pPr>
              <w:widowControl/>
              <w:rPr>
                <w:rFonts w:ascii="Arial" w:hAnsi="Arial" w:cs="Arial"/>
                <w:bCs/>
                <w:color w:val="000000"/>
                <w:sz w:val="24"/>
                <w:szCs w:val="24"/>
              </w:rPr>
            </w:pPr>
          </w:p>
          <w:p w14:paraId="1A27C4E5" w14:textId="77777777" w:rsidR="00BF4B91" w:rsidRPr="003C1ABC" w:rsidRDefault="000D732C" w:rsidP="003C1ABC">
            <w:pPr>
              <w:widowControl/>
              <w:rPr>
                <w:rFonts w:ascii="Arial" w:hAnsi="Arial" w:cs="Arial"/>
                <w:bCs/>
                <w:color w:val="000000"/>
                <w:sz w:val="24"/>
                <w:szCs w:val="24"/>
              </w:rPr>
            </w:pPr>
            <w:r w:rsidRPr="003C1ABC">
              <w:rPr>
                <w:rFonts w:ascii="Arial" w:hAnsi="Arial" w:cs="Arial"/>
                <w:bCs/>
                <w:color w:val="000000"/>
                <w:sz w:val="24"/>
                <w:szCs w:val="24"/>
              </w:rPr>
              <w:t>If patients have t</w:t>
            </w:r>
            <w:r w:rsidR="00BF4B91" w:rsidRPr="003C1ABC">
              <w:rPr>
                <w:rFonts w:ascii="Arial" w:hAnsi="Arial" w:cs="Arial"/>
                <w:bCs/>
                <w:color w:val="000000"/>
                <w:sz w:val="24"/>
                <w:szCs w:val="24"/>
              </w:rPr>
              <w:t xml:space="preserve">ransport issues </w:t>
            </w:r>
            <w:r w:rsidRPr="003C1ABC">
              <w:rPr>
                <w:rFonts w:ascii="Arial" w:hAnsi="Arial" w:cs="Arial"/>
                <w:bCs/>
                <w:color w:val="000000"/>
                <w:sz w:val="24"/>
                <w:szCs w:val="24"/>
              </w:rPr>
              <w:t xml:space="preserve">regarding </w:t>
            </w:r>
            <w:r w:rsidR="00BF4B91" w:rsidRPr="003C1ABC">
              <w:rPr>
                <w:rFonts w:ascii="Arial" w:hAnsi="Arial" w:cs="Arial"/>
                <w:bCs/>
                <w:color w:val="000000"/>
                <w:sz w:val="24"/>
                <w:szCs w:val="24"/>
              </w:rPr>
              <w:t xml:space="preserve">getting to hospital appointments, </w:t>
            </w:r>
            <w:r w:rsidRPr="003C1ABC">
              <w:rPr>
                <w:rFonts w:ascii="Arial" w:hAnsi="Arial" w:cs="Arial"/>
                <w:bCs/>
                <w:color w:val="000000"/>
                <w:sz w:val="24"/>
                <w:szCs w:val="24"/>
              </w:rPr>
              <w:t xml:space="preserve">they </w:t>
            </w:r>
            <w:r w:rsidR="00BF4B91" w:rsidRPr="003C1ABC">
              <w:rPr>
                <w:rFonts w:ascii="Arial" w:hAnsi="Arial" w:cs="Arial"/>
                <w:bCs/>
                <w:color w:val="000000"/>
                <w:sz w:val="24"/>
                <w:szCs w:val="24"/>
              </w:rPr>
              <w:t>will be offered telephone support and signposted to local stop smoking services available in local GP surgeries or chemists.</w:t>
            </w:r>
          </w:p>
          <w:p w14:paraId="02B942B6" w14:textId="77777777" w:rsidR="00BF4B91" w:rsidRPr="003C1ABC" w:rsidRDefault="00BF4B91" w:rsidP="003C1ABC">
            <w:pPr>
              <w:widowControl/>
              <w:rPr>
                <w:rFonts w:ascii="Arial" w:hAnsi="Arial" w:cs="Arial"/>
                <w:bCs/>
                <w:color w:val="000000"/>
                <w:sz w:val="24"/>
                <w:szCs w:val="24"/>
              </w:rPr>
            </w:pPr>
          </w:p>
          <w:p w14:paraId="1840F877" w14:textId="77777777" w:rsidR="00BF4B91" w:rsidRPr="003C1ABC" w:rsidRDefault="00BF4B91" w:rsidP="003C1ABC">
            <w:pPr>
              <w:widowControl/>
              <w:rPr>
                <w:rFonts w:ascii="Arial" w:hAnsi="Arial" w:cs="Arial"/>
                <w:bCs/>
                <w:color w:val="000000"/>
                <w:sz w:val="24"/>
                <w:szCs w:val="24"/>
              </w:rPr>
            </w:pPr>
            <w:r w:rsidRPr="003C1ABC">
              <w:rPr>
                <w:rFonts w:ascii="Arial" w:hAnsi="Arial" w:cs="Arial"/>
                <w:bCs/>
                <w:color w:val="000000"/>
                <w:sz w:val="24"/>
                <w:szCs w:val="24"/>
              </w:rPr>
              <w:t>Due to COVID-19, face to face appointments were suspended with patients being supported by Telephone consultation only. This has positively impacted the rural community as service users no longer need to travel to appointment and can attend consultation from the comfort of their own home.</w:t>
            </w:r>
          </w:p>
        </w:tc>
      </w:tr>
      <w:tr w:rsidR="003C1ABC" w14:paraId="3D337098" w14:textId="77777777" w:rsidTr="00BF4B91">
        <w:tc>
          <w:tcPr>
            <w:tcW w:w="5529" w:type="dxa"/>
          </w:tcPr>
          <w:p w14:paraId="0AF4011E" w14:textId="77777777" w:rsidR="003C1ABC" w:rsidRPr="003C1ABC" w:rsidRDefault="003C1ABC" w:rsidP="003C1ABC">
            <w:pPr>
              <w:ind w:left="79" w:right="499"/>
              <w:jc w:val="both"/>
              <w:rPr>
                <w:rFonts w:ascii="Arial" w:hAnsi="Arial" w:cs="Arial"/>
                <w:sz w:val="24"/>
                <w:szCs w:val="24"/>
              </w:rPr>
            </w:pPr>
            <w:r w:rsidRPr="003C1ABC">
              <w:rPr>
                <w:rFonts w:ascii="Arial" w:hAnsi="Arial" w:cs="Arial"/>
                <w:sz w:val="24"/>
                <w:szCs w:val="24"/>
              </w:rPr>
              <w:lastRenderedPageBreak/>
              <w:t>Caring Communities Wellbeing Hub Action Plan 2021</w:t>
            </w:r>
          </w:p>
        </w:tc>
        <w:tc>
          <w:tcPr>
            <w:tcW w:w="2551" w:type="dxa"/>
          </w:tcPr>
          <w:p w14:paraId="4DDB930C" w14:textId="77777777" w:rsidR="003C1ABC" w:rsidRPr="003C1ABC" w:rsidRDefault="003C1ABC"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7BA50135" w14:textId="77777777" w:rsidR="003C1ABC" w:rsidRPr="003C1ABC" w:rsidRDefault="003C1ABC" w:rsidP="003C1ABC">
            <w:pPr>
              <w:widowControl/>
              <w:rPr>
                <w:rFonts w:ascii="Arial" w:hAnsi="Arial" w:cs="Arial"/>
                <w:bCs/>
                <w:color w:val="000000"/>
                <w:sz w:val="24"/>
                <w:szCs w:val="24"/>
              </w:rPr>
            </w:pPr>
            <w:r w:rsidRPr="003C1ABC">
              <w:rPr>
                <w:rFonts w:ascii="Arial" w:hAnsi="Arial" w:cs="Arial"/>
                <w:bCs/>
                <w:color w:val="000000"/>
                <w:sz w:val="24"/>
                <w:szCs w:val="24"/>
              </w:rPr>
              <w:t>Rural Needs Impact Assessment for Caring Communities Wellbeing Hub Action Plan 2021. The overall aim is to improve mental health and emotional wellbeing for adults 18 years old and over who attend GP Services in the Down, North Down and Ards Area. It sets out high-level measures to achieve this aim, which is expected to impact on adults 18 years old and over who attend GP Services in the Down, North Down and Ards Area.</w:t>
            </w:r>
          </w:p>
          <w:p w14:paraId="042C43E5" w14:textId="77777777" w:rsidR="003C1ABC" w:rsidRPr="003C1ABC" w:rsidRDefault="003C1ABC" w:rsidP="003C1ABC">
            <w:pPr>
              <w:widowControl/>
              <w:rPr>
                <w:rFonts w:ascii="Arial" w:hAnsi="Arial" w:cs="Arial"/>
                <w:bCs/>
                <w:color w:val="000000"/>
                <w:sz w:val="24"/>
                <w:szCs w:val="24"/>
              </w:rPr>
            </w:pPr>
          </w:p>
          <w:p w14:paraId="31356290" w14:textId="77777777" w:rsidR="003C1ABC" w:rsidRPr="003C1ABC" w:rsidRDefault="003C1ABC" w:rsidP="003C1ABC">
            <w:pPr>
              <w:widowControl/>
              <w:rPr>
                <w:rFonts w:ascii="Arial" w:hAnsi="Arial" w:cs="Arial"/>
                <w:bCs/>
                <w:color w:val="000000"/>
                <w:sz w:val="24"/>
                <w:szCs w:val="24"/>
              </w:rPr>
            </w:pPr>
            <w:r w:rsidRPr="003C1ABC">
              <w:rPr>
                <w:rFonts w:ascii="Arial" w:hAnsi="Arial" w:cs="Arial"/>
                <w:bCs/>
                <w:color w:val="000000"/>
                <w:sz w:val="24"/>
                <w:szCs w:val="24"/>
              </w:rPr>
              <w:t xml:space="preserve">As part of their development, each high-level measure within the Plan will undergo a specific Rural Needs Impact Assessment to identify any specific impacts on people living in rural communities. </w:t>
            </w:r>
          </w:p>
          <w:p w14:paraId="6812F4E5" w14:textId="77777777" w:rsidR="003C1ABC" w:rsidRPr="003C1ABC" w:rsidRDefault="003C1ABC" w:rsidP="003C1ABC">
            <w:pPr>
              <w:widowControl/>
              <w:rPr>
                <w:rFonts w:ascii="Arial" w:hAnsi="Arial" w:cs="Arial"/>
                <w:bCs/>
                <w:color w:val="000000"/>
                <w:sz w:val="24"/>
                <w:szCs w:val="24"/>
              </w:rPr>
            </w:pPr>
          </w:p>
          <w:p w14:paraId="3A49D314" w14:textId="77777777" w:rsidR="003C1ABC" w:rsidRPr="003C1ABC" w:rsidRDefault="003C1ABC" w:rsidP="003C1ABC">
            <w:pPr>
              <w:widowControl/>
              <w:rPr>
                <w:rFonts w:ascii="Arial" w:hAnsi="Arial" w:cs="Arial"/>
                <w:bCs/>
                <w:color w:val="000000"/>
                <w:sz w:val="24"/>
                <w:szCs w:val="24"/>
              </w:rPr>
            </w:pPr>
            <w:r w:rsidRPr="003C1ABC">
              <w:rPr>
                <w:rFonts w:ascii="Arial" w:hAnsi="Arial" w:cs="Arial"/>
                <w:bCs/>
                <w:color w:val="000000"/>
                <w:sz w:val="24"/>
                <w:szCs w:val="24"/>
              </w:rPr>
              <w:t xml:space="preserve">Internet bandwidth limitations in rural areas may cause problems with rural users accessing service provision. As community settings reopen, efficient and affordable transportation may become an issue.  Reliable and affordable transportation is needed for rural residents to access locally based interventions for service users. If service users express difficulties with transport, the </w:t>
            </w:r>
            <w:r w:rsidRPr="003C1ABC">
              <w:rPr>
                <w:rFonts w:ascii="Arial" w:hAnsi="Arial" w:cs="Arial"/>
                <w:bCs/>
                <w:color w:val="000000"/>
                <w:sz w:val="24"/>
                <w:szCs w:val="24"/>
              </w:rPr>
              <w:lastRenderedPageBreak/>
              <w:t xml:space="preserve">service is able to signpost to </w:t>
            </w:r>
            <w:proofErr w:type="spellStart"/>
            <w:r w:rsidRPr="003C1ABC">
              <w:rPr>
                <w:rFonts w:ascii="Arial" w:hAnsi="Arial" w:cs="Arial"/>
                <w:bCs/>
                <w:color w:val="000000"/>
                <w:sz w:val="24"/>
                <w:szCs w:val="24"/>
              </w:rPr>
              <w:t>organisations</w:t>
            </w:r>
            <w:proofErr w:type="spellEnd"/>
            <w:r w:rsidRPr="003C1ABC">
              <w:rPr>
                <w:rFonts w:ascii="Arial" w:hAnsi="Arial" w:cs="Arial"/>
                <w:bCs/>
                <w:color w:val="000000"/>
                <w:sz w:val="24"/>
                <w:szCs w:val="24"/>
              </w:rPr>
              <w:t xml:space="preserve"> that can assist with travel, for example Down District Accessible Transport. </w:t>
            </w:r>
          </w:p>
        </w:tc>
      </w:tr>
      <w:tr w:rsidR="003C1ABC" w14:paraId="0CC25C1A" w14:textId="77777777" w:rsidTr="00BF4B91">
        <w:tc>
          <w:tcPr>
            <w:tcW w:w="5529" w:type="dxa"/>
          </w:tcPr>
          <w:p w14:paraId="7973583F" w14:textId="77777777" w:rsidR="003C1ABC" w:rsidRPr="003C1ABC" w:rsidRDefault="003C1ABC" w:rsidP="003C1ABC">
            <w:pPr>
              <w:ind w:left="79" w:right="499"/>
              <w:jc w:val="both"/>
              <w:rPr>
                <w:rFonts w:ascii="Arial" w:hAnsi="Arial" w:cs="Arial"/>
                <w:sz w:val="24"/>
                <w:szCs w:val="24"/>
              </w:rPr>
            </w:pPr>
            <w:r w:rsidRPr="003C1ABC">
              <w:rPr>
                <w:rFonts w:ascii="Arial" w:hAnsi="Arial" w:cs="Arial"/>
                <w:sz w:val="24"/>
                <w:szCs w:val="24"/>
              </w:rPr>
              <w:lastRenderedPageBreak/>
              <w:t xml:space="preserve">Childhood Obesity </w:t>
            </w:r>
            <w:proofErr w:type="spellStart"/>
            <w:r w:rsidRPr="003C1ABC">
              <w:rPr>
                <w:rFonts w:ascii="Arial" w:hAnsi="Arial" w:cs="Arial"/>
                <w:sz w:val="24"/>
                <w:szCs w:val="24"/>
              </w:rPr>
              <w:t>Programme</w:t>
            </w:r>
            <w:proofErr w:type="spellEnd"/>
            <w:r w:rsidRPr="003C1ABC">
              <w:rPr>
                <w:rFonts w:ascii="Arial" w:hAnsi="Arial" w:cs="Arial"/>
                <w:sz w:val="24"/>
                <w:szCs w:val="24"/>
              </w:rPr>
              <w:t xml:space="preserve"> known as ‘Healthy Families Growing Up ‘</w:t>
            </w:r>
          </w:p>
        </w:tc>
        <w:tc>
          <w:tcPr>
            <w:tcW w:w="2551" w:type="dxa"/>
          </w:tcPr>
          <w:p w14:paraId="590D71B4" w14:textId="77777777" w:rsidR="003C1ABC" w:rsidRPr="003C1ABC" w:rsidRDefault="003C1ABC"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73CFFA4D" w14:textId="77777777" w:rsidR="003C1ABC" w:rsidRPr="003C1ABC" w:rsidRDefault="003C1ABC" w:rsidP="003C1ABC">
            <w:pPr>
              <w:widowControl/>
              <w:rPr>
                <w:rFonts w:ascii="Arial" w:hAnsi="Arial" w:cs="Arial"/>
                <w:bCs/>
                <w:color w:val="000000"/>
                <w:sz w:val="24"/>
                <w:szCs w:val="24"/>
              </w:rPr>
            </w:pPr>
            <w:r w:rsidRPr="003C1ABC">
              <w:rPr>
                <w:rFonts w:ascii="Arial" w:hAnsi="Arial" w:cs="Arial"/>
                <w:bCs/>
                <w:color w:val="000000"/>
                <w:sz w:val="24"/>
                <w:szCs w:val="24"/>
              </w:rPr>
              <w:t xml:space="preserve">This Rural Needs Impact Assessment outlines a childhood obesity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known as ‘Healthy Families Growing Up’. ‘Healthy Families Growing Up’ is a pilot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which will be offered across South Eastern Trust (SET) area. Initially the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will be offered via the Zoom platform which may impact those in rural areas due to variable internet connection.  Some families however, may find this of benefit as travel to venues will not be required. When COVID-19 guidelines allow, the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will be offered face to face and venues will be chosen taking into account where the clients live when possible.   Following a successful pilot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this is likely to be rolled out across the SET area and careful consideration will be made to ensure access across all Trust areas and particularly those living in rural areas will be addressed.</w:t>
            </w:r>
          </w:p>
        </w:tc>
      </w:tr>
      <w:tr w:rsidR="003C1ABC" w14:paraId="2ACB5E4D" w14:textId="77777777" w:rsidTr="00BF4B91">
        <w:tc>
          <w:tcPr>
            <w:tcW w:w="5529" w:type="dxa"/>
          </w:tcPr>
          <w:p w14:paraId="17541C4D" w14:textId="77777777" w:rsidR="003C1ABC" w:rsidRPr="003C1ABC" w:rsidRDefault="003C1ABC" w:rsidP="003C1ABC">
            <w:pPr>
              <w:ind w:left="79" w:right="499"/>
              <w:jc w:val="both"/>
              <w:rPr>
                <w:rFonts w:ascii="Arial" w:hAnsi="Arial" w:cs="Arial"/>
                <w:sz w:val="24"/>
                <w:szCs w:val="24"/>
              </w:rPr>
            </w:pPr>
            <w:r w:rsidRPr="003C1ABC">
              <w:rPr>
                <w:rFonts w:ascii="Arial" w:hAnsi="Arial" w:cs="Arial"/>
                <w:sz w:val="24"/>
                <w:szCs w:val="24"/>
              </w:rPr>
              <w:t>Momenta Weight Management</w:t>
            </w:r>
          </w:p>
        </w:tc>
        <w:tc>
          <w:tcPr>
            <w:tcW w:w="2551" w:type="dxa"/>
          </w:tcPr>
          <w:p w14:paraId="10CE7B0F" w14:textId="77777777" w:rsidR="003C1ABC" w:rsidRPr="003C1ABC" w:rsidRDefault="003C1ABC" w:rsidP="000B483A">
            <w:pPr>
              <w:ind w:right="138"/>
              <w:jc w:val="both"/>
              <w:rPr>
                <w:rFonts w:ascii="Arial" w:eastAsia="Arial" w:hAnsi="Arial" w:cs="Arial"/>
                <w:sz w:val="24"/>
                <w:szCs w:val="24"/>
              </w:rPr>
            </w:pPr>
            <w:r w:rsidRPr="003C1ABC">
              <w:rPr>
                <w:rFonts w:ascii="Arial" w:eastAsia="Arial" w:hAnsi="Arial" w:cs="Arial"/>
                <w:sz w:val="24"/>
                <w:szCs w:val="24"/>
              </w:rPr>
              <w:t>Health and Social Care</w:t>
            </w:r>
          </w:p>
        </w:tc>
        <w:tc>
          <w:tcPr>
            <w:tcW w:w="6379" w:type="dxa"/>
          </w:tcPr>
          <w:p w14:paraId="5C53B40E" w14:textId="77777777" w:rsidR="003C1ABC" w:rsidRPr="003C1ABC" w:rsidRDefault="003C1ABC" w:rsidP="003C1ABC">
            <w:pPr>
              <w:widowControl/>
              <w:rPr>
                <w:rFonts w:ascii="Arial" w:hAnsi="Arial" w:cs="Arial"/>
                <w:bCs/>
                <w:color w:val="000000"/>
                <w:sz w:val="24"/>
                <w:szCs w:val="24"/>
              </w:rPr>
            </w:pPr>
            <w:r w:rsidRPr="003C1ABC">
              <w:rPr>
                <w:rFonts w:ascii="Arial" w:hAnsi="Arial" w:cs="Arial"/>
                <w:bCs/>
                <w:color w:val="000000"/>
                <w:sz w:val="24"/>
                <w:szCs w:val="24"/>
              </w:rPr>
              <w:t xml:space="preserve">Momenta Weight Management is a </w:t>
            </w:r>
            <w:proofErr w:type="spellStart"/>
            <w:r w:rsidRPr="003C1ABC">
              <w:rPr>
                <w:rFonts w:ascii="Arial" w:hAnsi="Arial" w:cs="Arial"/>
                <w:bCs/>
                <w:color w:val="000000"/>
                <w:sz w:val="24"/>
                <w:szCs w:val="24"/>
              </w:rPr>
              <w:t>behavioural</w:t>
            </w:r>
            <w:proofErr w:type="spellEnd"/>
            <w:r w:rsidRPr="003C1ABC">
              <w:rPr>
                <w:rFonts w:ascii="Arial" w:hAnsi="Arial" w:cs="Arial"/>
                <w:bCs/>
                <w:color w:val="000000"/>
                <w:sz w:val="24"/>
                <w:szCs w:val="24"/>
              </w:rPr>
              <w:t xml:space="preserve"> change intervention aimed at improving the physical and mental health of adult’s service users who are overweight/obese and live within South Eastern Trust geographical area.</w:t>
            </w:r>
          </w:p>
          <w:p w14:paraId="122F737A" w14:textId="77777777" w:rsidR="003C1ABC" w:rsidRPr="003C1ABC" w:rsidRDefault="003C1ABC" w:rsidP="003C1ABC">
            <w:pPr>
              <w:widowControl/>
              <w:rPr>
                <w:rFonts w:ascii="Arial" w:hAnsi="Arial" w:cs="Arial"/>
                <w:bCs/>
                <w:color w:val="000000"/>
                <w:sz w:val="24"/>
                <w:szCs w:val="24"/>
              </w:rPr>
            </w:pPr>
          </w:p>
          <w:p w14:paraId="416DC27F" w14:textId="77777777" w:rsidR="003C1ABC" w:rsidRPr="003C1ABC" w:rsidRDefault="003C1ABC" w:rsidP="003C1ABC">
            <w:pPr>
              <w:widowControl/>
              <w:rPr>
                <w:rFonts w:ascii="Arial" w:hAnsi="Arial" w:cs="Arial"/>
                <w:bCs/>
                <w:color w:val="000000"/>
                <w:sz w:val="24"/>
                <w:szCs w:val="24"/>
              </w:rPr>
            </w:pPr>
            <w:r w:rsidRPr="003C1ABC">
              <w:rPr>
                <w:rFonts w:ascii="Arial" w:hAnsi="Arial" w:cs="Arial"/>
                <w:bCs/>
                <w:color w:val="000000"/>
                <w:sz w:val="24"/>
                <w:szCs w:val="24"/>
              </w:rPr>
              <w:t xml:space="preserve">Initially the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will be offered via the Zoom platform which may impact those in rural areas due to variable internet connection.  Some clients however may find this of benefit as travel to venues will not be required. When COVID-19 guidelines allow the </w:t>
            </w:r>
            <w:proofErr w:type="spellStart"/>
            <w:r w:rsidRPr="003C1ABC">
              <w:rPr>
                <w:rFonts w:ascii="Arial" w:hAnsi="Arial" w:cs="Arial"/>
                <w:bCs/>
                <w:color w:val="000000"/>
                <w:sz w:val="24"/>
                <w:szCs w:val="24"/>
              </w:rPr>
              <w:t>programme</w:t>
            </w:r>
            <w:proofErr w:type="spellEnd"/>
            <w:r w:rsidRPr="003C1ABC">
              <w:rPr>
                <w:rFonts w:ascii="Arial" w:hAnsi="Arial" w:cs="Arial"/>
                <w:bCs/>
                <w:color w:val="000000"/>
                <w:sz w:val="24"/>
                <w:szCs w:val="24"/>
              </w:rPr>
              <w:t xml:space="preserve"> will be offered face to face and venues will be chosen taking into account where the clients live when possible.   </w:t>
            </w:r>
          </w:p>
        </w:tc>
      </w:tr>
    </w:tbl>
    <w:p w14:paraId="56ED737B" w14:textId="77777777" w:rsidR="00124A02" w:rsidRDefault="000B483A" w:rsidP="00BF5EAB">
      <w:pPr>
        <w:spacing w:before="4" w:line="360" w:lineRule="exact"/>
        <w:ind w:right="215"/>
        <w:rPr>
          <w:rFonts w:ascii="Arial" w:eastAsia="Arial" w:hAnsi="Arial" w:cs="Arial"/>
          <w:sz w:val="24"/>
          <w:szCs w:val="24"/>
        </w:rPr>
        <w:sectPr w:rsidR="00124A02" w:rsidSect="00124A02">
          <w:headerReference w:type="default" r:id="rId11"/>
          <w:pgSz w:w="16840" w:h="11910" w:orient="landscape"/>
          <w:pgMar w:top="238" w:right="249" w:bottom="567" w:left="278" w:header="720" w:footer="720" w:gutter="0"/>
          <w:cols w:space="720"/>
          <w:docGrid w:linePitch="299"/>
        </w:sectPr>
      </w:pPr>
      <w:r w:rsidRPr="000B483A">
        <w:rPr>
          <w:rFonts w:ascii="Arial" w:eastAsia="Arial" w:hAnsi="Arial" w:cs="Arial"/>
          <w:noProof/>
          <w:sz w:val="24"/>
          <w:szCs w:val="24"/>
          <w:lang w:val="en-GB" w:eastAsia="en-GB"/>
        </w:rPr>
        <mc:AlternateContent>
          <mc:Choice Requires="wps">
            <w:drawing>
              <wp:anchor distT="0" distB="0" distL="114300" distR="114300" simplePos="0" relativeHeight="251687936" behindDoc="0" locked="0" layoutInCell="1" allowOverlap="1" wp14:anchorId="14AB29EB" wp14:editId="0573C9A2">
                <wp:simplePos x="0" y="0"/>
                <wp:positionH relativeFrom="column">
                  <wp:posOffset>350164</wp:posOffset>
                </wp:positionH>
                <wp:positionV relativeFrom="paragraph">
                  <wp:posOffset>131775</wp:posOffset>
                </wp:positionV>
                <wp:extent cx="918789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7892" cy="1403985"/>
                        </a:xfrm>
                        <a:prstGeom prst="rect">
                          <a:avLst/>
                        </a:prstGeom>
                        <a:solidFill>
                          <a:srgbClr val="FFFFFF"/>
                        </a:solidFill>
                        <a:ln w="9525">
                          <a:noFill/>
                          <a:miter lim="800000"/>
                          <a:headEnd/>
                          <a:tailEnd/>
                        </a:ln>
                      </wps:spPr>
                      <wps:txbx>
                        <w:txbxContent>
                          <w:p w14:paraId="0FBF8B35" w14:textId="77777777" w:rsidR="000B483A" w:rsidRDefault="000B483A" w:rsidP="000B483A">
                            <w:r>
                              <w:t>NOTES</w:t>
                            </w:r>
                          </w:p>
                          <w:p w14:paraId="424C36FD" w14:textId="77777777" w:rsidR="000B483A" w:rsidRDefault="000B483A" w:rsidP="000B483A">
                            <w:r>
                              <w:t>1.</w:t>
                            </w:r>
                            <w:r>
                              <w:tab/>
                              <w:t>This information should normally be contained in section 1B of the RNIA Template completed in respect of the activity.</w:t>
                            </w:r>
                          </w:p>
                          <w:p w14:paraId="00E64D5F" w14:textId="77777777" w:rsidR="000B483A" w:rsidRDefault="000B483A" w:rsidP="000B483A">
                            <w:r>
                              <w:t>2.</w:t>
                            </w:r>
                            <w:r>
                              <w:tab/>
                              <w:t>This information should normally be contained in section 2D of the RNIA Template completed in respect of the activity.</w:t>
                            </w:r>
                          </w:p>
                          <w:p w14:paraId="1E32F79A" w14:textId="77777777" w:rsidR="000B483A" w:rsidRDefault="000B483A" w:rsidP="000B483A">
                            <w:r>
                              <w:t>3.</w:t>
                            </w:r>
                            <w:r>
                              <w:tab/>
                              <w:t>The information contained in sections 3D, 4A &amp; 5B of the RNIA Template should be considered when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AB29EB" id="Text Box 2" o:spid="_x0000_s1032" type="#_x0000_t202" style="position:absolute;margin-left:27.55pt;margin-top:10.4pt;width:723.4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" stroked="f">
                <v:textbox style="mso-fit-shape-to-text:t">
                  <w:txbxContent>
                    <w:p w14:paraId="0FBF8B35" w14:textId="77777777" w:rsidR="000B483A" w:rsidRDefault="000B483A" w:rsidP="000B483A">
                      <w:r>
                        <w:t>NOTES</w:t>
                      </w:r>
                    </w:p>
                    <w:p w14:paraId="424C36FD" w14:textId="77777777" w:rsidR="000B483A" w:rsidRDefault="000B483A" w:rsidP="000B483A">
                      <w:r>
                        <w:t>1.</w:t>
                      </w:r>
                      <w:r>
                        <w:tab/>
                        <w:t>This information should normally be contained in section 1B of the RNIA Template completed in respect of the activity.</w:t>
                      </w:r>
                    </w:p>
                    <w:p w14:paraId="00E64D5F" w14:textId="77777777" w:rsidR="000B483A" w:rsidRDefault="000B483A" w:rsidP="000B483A">
                      <w:r>
                        <w:t>2.</w:t>
                      </w:r>
                      <w:r>
                        <w:tab/>
                        <w:t>This information should normally be contained in section 2D of the RNIA Template completed in respect of the activity.</w:t>
                      </w:r>
                    </w:p>
                    <w:p w14:paraId="1E32F79A" w14:textId="77777777" w:rsidR="000B483A" w:rsidRDefault="000B483A" w:rsidP="000B483A">
                      <w:r>
                        <w:t>3.</w:t>
                      </w:r>
                      <w:r>
                        <w:tab/>
                        <w:t>The information contained in sections 3D, 4A &amp; 5B of the RNIA Template should be considered when completing this section.</w:t>
                      </w:r>
                    </w:p>
                  </w:txbxContent>
                </v:textbox>
              </v:shape>
            </w:pict>
          </mc:Fallback>
        </mc:AlternateContent>
      </w:r>
    </w:p>
    <w:p w14:paraId="6E7428C5" w14:textId="77777777" w:rsidR="00BE71A5" w:rsidRPr="00D341DE" w:rsidRDefault="00D341DE" w:rsidP="00D341DE">
      <w:pPr>
        <w:tabs>
          <w:tab w:val="left" w:pos="3940"/>
        </w:tabs>
      </w:pPr>
      <w:r>
        <w:rPr>
          <w:noProof/>
          <w:lang w:val="en-GB" w:eastAsia="en-GB"/>
        </w:rPr>
        <w:lastRenderedPageBreak/>
        <mc:AlternateContent>
          <mc:Choice Requires="wps">
            <w:drawing>
              <wp:anchor distT="0" distB="0" distL="114300" distR="114300" simplePos="0" relativeHeight="251676672" behindDoc="1" locked="0" layoutInCell="1" allowOverlap="1" wp14:anchorId="460AF43D" wp14:editId="2D489E54">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5F8B2" w14:textId="77777777"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F43D" id="Text Box 14" o:spid="_x0000_s1033" type="#_x0000_t202" style="position:absolute;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" filled="f" stroked="f">
                <v:textbox inset="0,0,0,0">
                  <w:txbxContent>
                    <w:p w14:paraId="6735F8B2" w14:textId="77777777"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D341DE" w:rsidSect="00D341DE">
      <w:pgSz w:w="16840" w:h="11910" w:orient="landscape"/>
      <w:pgMar w:top="0" w:right="0" w:bottom="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7632" w14:textId="77777777" w:rsidR="00D44363" w:rsidRDefault="00D44363" w:rsidP="00C13E44">
      <w:r>
        <w:separator/>
      </w:r>
    </w:p>
  </w:endnote>
  <w:endnote w:type="continuationSeparator" w:id="0">
    <w:p w14:paraId="4D51116F" w14:textId="77777777" w:rsidR="00D44363" w:rsidRDefault="00D44363" w:rsidP="00C1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21BC" w14:textId="77777777" w:rsidR="00D44363" w:rsidRDefault="00D44363" w:rsidP="00C13E44">
      <w:r>
        <w:separator/>
      </w:r>
    </w:p>
  </w:footnote>
  <w:footnote w:type="continuationSeparator" w:id="0">
    <w:p w14:paraId="1628E80E" w14:textId="77777777" w:rsidR="00D44363" w:rsidRDefault="00D44363" w:rsidP="00C1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633"/>
      <w:docPartObj>
        <w:docPartGallery w:val="Watermarks"/>
        <w:docPartUnique/>
      </w:docPartObj>
    </w:sdtPr>
    <w:sdtEndPr/>
    <w:sdtContent>
      <w:p w14:paraId="105FB38A" w14:textId="77777777" w:rsidR="00C13E44" w:rsidRDefault="008826A3">
        <w:pPr>
          <w:pStyle w:val="Header"/>
        </w:pPr>
        <w:r>
          <w:rPr>
            <w:noProof/>
            <w:lang w:eastAsia="zh-TW"/>
          </w:rPr>
          <w:pict w14:anchorId="659C0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A72"/>
    <w:multiLevelType w:val="hybridMultilevel"/>
    <w:tmpl w:val="15D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C098B"/>
    <w:multiLevelType w:val="hybridMultilevel"/>
    <w:tmpl w:val="FD52CA4E"/>
    <w:lvl w:ilvl="0" w:tplc="08090001">
      <w:start w:val="1"/>
      <w:numFmt w:val="bullet"/>
      <w:lvlText w:val=""/>
      <w:lvlJc w:val="left"/>
      <w:pPr>
        <w:ind w:left="720" w:hanging="360"/>
      </w:pPr>
      <w:rPr>
        <w:rFonts w:ascii="Symbol" w:hAnsi="Symbol" w:hint="default"/>
      </w:rPr>
    </w:lvl>
    <w:lvl w:ilvl="1" w:tplc="C7DE3D7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2410A"/>
    <w:multiLevelType w:val="hybridMultilevel"/>
    <w:tmpl w:val="9A1C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E16BB"/>
    <w:multiLevelType w:val="hybridMultilevel"/>
    <w:tmpl w:val="51F4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E6BB3"/>
    <w:multiLevelType w:val="hybridMultilevel"/>
    <w:tmpl w:val="FB1263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abstractNum w:abstractNumId="6" w15:restartNumberingAfterBreak="0">
    <w:nsid w:val="2F5F7D52"/>
    <w:multiLevelType w:val="hybridMultilevel"/>
    <w:tmpl w:val="0080A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D03F6B"/>
    <w:multiLevelType w:val="hybridMultilevel"/>
    <w:tmpl w:val="7F7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C01F8"/>
    <w:multiLevelType w:val="hybridMultilevel"/>
    <w:tmpl w:val="79FC1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FB38E2"/>
    <w:multiLevelType w:val="hybridMultilevel"/>
    <w:tmpl w:val="E770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C63B2"/>
    <w:multiLevelType w:val="hybridMultilevel"/>
    <w:tmpl w:val="C5606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70D83"/>
    <w:multiLevelType w:val="hybridMultilevel"/>
    <w:tmpl w:val="7EA272FA"/>
    <w:lvl w:ilvl="0" w:tplc="BEE0443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C03EC"/>
    <w:multiLevelType w:val="hybridMultilevel"/>
    <w:tmpl w:val="3088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22ED1"/>
    <w:multiLevelType w:val="hybridMultilevel"/>
    <w:tmpl w:val="1B9EC9D6"/>
    <w:lvl w:ilvl="0" w:tplc="C324F4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00297"/>
    <w:multiLevelType w:val="hybridMultilevel"/>
    <w:tmpl w:val="ACF60028"/>
    <w:lvl w:ilvl="0" w:tplc="D76AA2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F67F8"/>
    <w:multiLevelType w:val="multilevel"/>
    <w:tmpl w:val="CA9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012866">
    <w:abstractNumId w:val="5"/>
  </w:num>
  <w:num w:numId="2" w16cid:durableId="101732836">
    <w:abstractNumId w:val="15"/>
  </w:num>
  <w:num w:numId="3" w16cid:durableId="920943098">
    <w:abstractNumId w:val="4"/>
  </w:num>
  <w:num w:numId="4" w16cid:durableId="1011568433">
    <w:abstractNumId w:val="7"/>
  </w:num>
  <w:num w:numId="5" w16cid:durableId="154223692">
    <w:abstractNumId w:val="3"/>
  </w:num>
  <w:num w:numId="6" w16cid:durableId="1423800383">
    <w:abstractNumId w:val="13"/>
  </w:num>
  <w:num w:numId="7" w16cid:durableId="507714002">
    <w:abstractNumId w:val="2"/>
  </w:num>
  <w:num w:numId="8" w16cid:durableId="1973556336">
    <w:abstractNumId w:val="11"/>
  </w:num>
  <w:num w:numId="9" w16cid:durableId="1350331010">
    <w:abstractNumId w:val="1"/>
  </w:num>
  <w:num w:numId="10" w16cid:durableId="614142736">
    <w:abstractNumId w:val="14"/>
  </w:num>
  <w:num w:numId="11" w16cid:durableId="1580094535">
    <w:abstractNumId w:val="10"/>
  </w:num>
  <w:num w:numId="12" w16cid:durableId="902328882">
    <w:abstractNumId w:val="12"/>
  </w:num>
  <w:num w:numId="13" w16cid:durableId="594173196">
    <w:abstractNumId w:val="6"/>
  </w:num>
  <w:num w:numId="14" w16cid:durableId="420376948">
    <w:abstractNumId w:val="8"/>
  </w:num>
  <w:num w:numId="15" w16cid:durableId="218170205">
    <w:abstractNumId w:val="9"/>
  </w:num>
  <w:num w:numId="16" w16cid:durableId="16641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DE"/>
    <w:rsid w:val="00002A86"/>
    <w:rsid w:val="000059AD"/>
    <w:rsid w:val="00045D75"/>
    <w:rsid w:val="00083C3F"/>
    <w:rsid w:val="000A2CE4"/>
    <w:rsid w:val="000B2218"/>
    <w:rsid w:val="000B483A"/>
    <w:rsid w:val="000D732C"/>
    <w:rsid w:val="000E17D6"/>
    <w:rsid w:val="000E7FF6"/>
    <w:rsid w:val="000F171E"/>
    <w:rsid w:val="001043F3"/>
    <w:rsid w:val="001069DF"/>
    <w:rsid w:val="00120DCB"/>
    <w:rsid w:val="00124A02"/>
    <w:rsid w:val="00141F6F"/>
    <w:rsid w:val="00142444"/>
    <w:rsid w:val="00163FB0"/>
    <w:rsid w:val="00164F06"/>
    <w:rsid w:val="001764E9"/>
    <w:rsid w:val="00197FB1"/>
    <w:rsid w:val="001C6A70"/>
    <w:rsid w:val="001D1612"/>
    <w:rsid w:val="001D28FC"/>
    <w:rsid w:val="001D2D6C"/>
    <w:rsid w:val="00206DBC"/>
    <w:rsid w:val="0022184C"/>
    <w:rsid w:val="002509F8"/>
    <w:rsid w:val="002671AA"/>
    <w:rsid w:val="00287879"/>
    <w:rsid w:val="002B4104"/>
    <w:rsid w:val="002C01FA"/>
    <w:rsid w:val="0033717B"/>
    <w:rsid w:val="00351881"/>
    <w:rsid w:val="00352B9E"/>
    <w:rsid w:val="00353D95"/>
    <w:rsid w:val="0038740A"/>
    <w:rsid w:val="003C1ABC"/>
    <w:rsid w:val="003E0504"/>
    <w:rsid w:val="003E3899"/>
    <w:rsid w:val="004371C0"/>
    <w:rsid w:val="00453C3A"/>
    <w:rsid w:val="0045688D"/>
    <w:rsid w:val="00471EAA"/>
    <w:rsid w:val="004A3E13"/>
    <w:rsid w:val="004C5585"/>
    <w:rsid w:val="004D1AF5"/>
    <w:rsid w:val="004E3203"/>
    <w:rsid w:val="004E3EDC"/>
    <w:rsid w:val="004F13F6"/>
    <w:rsid w:val="004F6CDF"/>
    <w:rsid w:val="00540411"/>
    <w:rsid w:val="005A059C"/>
    <w:rsid w:val="005D16F2"/>
    <w:rsid w:val="005D4959"/>
    <w:rsid w:val="005E07F6"/>
    <w:rsid w:val="005F2434"/>
    <w:rsid w:val="006073B1"/>
    <w:rsid w:val="00650021"/>
    <w:rsid w:val="006A3042"/>
    <w:rsid w:val="006A74D4"/>
    <w:rsid w:val="006B0C9C"/>
    <w:rsid w:val="006E034F"/>
    <w:rsid w:val="006F4156"/>
    <w:rsid w:val="006F5353"/>
    <w:rsid w:val="0071189A"/>
    <w:rsid w:val="00744FE6"/>
    <w:rsid w:val="00777016"/>
    <w:rsid w:val="00835ABC"/>
    <w:rsid w:val="00852D7D"/>
    <w:rsid w:val="00876334"/>
    <w:rsid w:val="008826A3"/>
    <w:rsid w:val="008A3A8D"/>
    <w:rsid w:val="008D5EC7"/>
    <w:rsid w:val="00907B94"/>
    <w:rsid w:val="00990F87"/>
    <w:rsid w:val="009A72A6"/>
    <w:rsid w:val="009D18E3"/>
    <w:rsid w:val="009D3E34"/>
    <w:rsid w:val="009D5648"/>
    <w:rsid w:val="00A048DC"/>
    <w:rsid w:val="00A2431A"/>
    <w:rsid w:val="00A47946"/>
    <w:rsid w:val="00AF1010"/>
    <w:rsid w:val="00B02062"/>
    <w:rsid w:val="00B26DE8"/>
    <w:rsid w:val="00B36BC5"/>
    <w:rsid w:val="00B54609"/>
    <w:rsid w:val="00B63A81"/>
    <w:rsid w:val="00BA6A3A"/>
    <w:rsid w:val="00BD2066"/>
    <w:rsid w:val="00BD60AE"/>
    <w:rsid w:val="00BE501B"/>
    <w:rsid w:val="00BE71A5"/>
    <w:rsid w:val="00BF0040"/>
    <w:rsid w:val="00BF4B91"/>
    <w:rsid w:val="00BF5EAB"/>
    <w:rsid w:val="00C13E44"/>
    <w:rsid w:val="00C21CFD"/>
    <w:rsid w:val="00C60DA1"/>
    <w:rsid w:val="00C73BB3"/>
    <w:rsid w:val="00C765EC"/>
    <w:rsid w:val="00CA0316"/>
    <w:rsid w:val="00CB39D6"/>
    <w:rsid w:val="00CC2E89"/>
    <w:rsid w:val="00D00471"/>
    <w:rsid w:val="00D341DE"/>
    <w:rsid w:val="00D44363"/>
    <w:rsid w:val="00D44C89"/>
    <w:rsid w:val="00DE7DCB"/>
    <w:rsid w:val="00E54377"/>
    <w:rsid w:val="00E60CE8"/>
    <w:rsid w:val="00E72A26"/>
    <w:rsid w:val="00E764EC"/>
    <w:rsid w:val="00E76AC1"/>
    <w:rsid w:val="00E80564"/>
    <w:rsid w:val="00E92B7E"/>
    <w:rsid w:val="00EA6962"/>
    <w:rsid w:val="00EC6CD1"/>
    <w:rsid w:val="00ED0968"/>
    <w:rsid w:val="00F05CDB"/>
    <w:rsid w:val="00F05F70"/>
    <w:rsid w:val="00F94458"/>
    <w:rsid w:val="00FB1299"/>
    <w:rsid w:val="00FB1E15"/>
    <w:rsid w:val="00FB20EB"/>
    <w:rsid w:val="00FC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D0F29"/>
  <w15:docId w15:val="{C48E229B-64A4-42C3-9A5E-8AEF6430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paragraph" w:styleId="ListParagraph">
    <w:name w:val="List Paragraph"/>
    <w:basedOn w:val="Normal"/>
    <w:link w:val="ListParagraphChar"/>
    <w:uiPriority w:val="34"/>
    <w:qFormat/>
    <w:rsid w:val="00E80564"/>
    <w:pPr>
      <w:ind w:left="720"/>
      <w:contextualSpacing/>
    </w:pPr>
  </w:style>
  <w:style w:type="character" w:styleId="Hyperlink">
    <w:name w:val="Hyperlink"/>
    <w:basedOn w:val="DefaultParagraphFont"/>
    <w:uiPriority w:val="99"/>
    <w:unhideWhenUsed/>
    <w:rsid w:val="000E17D6"/>
    <w:rPr>
      <w:color w:val="0563C1" w:themeColor="hyperlink"/>
      <w:u w:val="single"/>
    </w:rPr>
  </w:style>
  <w:style w:type="character" w:styleId="FollowedHyperlink">
    <w:name w:val="FollowedHyperlink"/>
    <w:basedOn w:val="DefaultParagraphFont"/>
    <w:uiPriority w:val="99"/>
    <w:semiHidden/>
    <w:unhideWhenUsed/>
    <w:rsid w:val="008D5EC7"/>
    <w:rPr>
      <w:color w:val="954F72" w:themeColor="followedHyperlink"/>
      <w:u w:val="single"/>
    </w:rPr>
  </w:style>
  <w:style w:type="character" w:customStyle="1" w:styleId="ListParagraphChar">
    <w:name w:val="List Paragraph Char"/>
    <w:basedOn w:val="DefaultParagraphFont"/>
    <w:link w:val="ListParagraph"/>
    <w:uiPriority w:val="34"/>
    <w:locked/>
    <w:rsid w:val="001D2D6C"/>
    <w:rPr>
      <w:lang w:val="en-US"/>
    </w:rPr>
  </w:style>
  <w:style w:type="paragraph" w:styleId="Header">
    <w:name w:val="header"/>
    <w:basedOn w:val="Normal"/>
    <w:link w:val="HeaderChar"/>
    <w:uiPriority w:val="99"/>
    <w:unhideWhenUsed/>
    <w:rsid w:val="00C13E44"/>
    <w:pPr>
      <w:tabs>
        <w:tab w:val="center" w:pos="4513"/>
        <w:tab w:val="right" w:pos="9026"/>
      </w:tabs>
    </w:pPr>
  </w:style>
  <w:style w:type="character" w:customStyle="1" w:styleId="HeaderChar">
    <w:name w:val="Header Char"/>
    <w:basedOn w:val="DefaultParagraphFont"/>
    <w:link w:val="Header"/>
    <w:uiPriority w:val="99"/>
    <w:rsid w:val="00C13E44"/>
    <w:rPr>
      <w:lang w:val="en-US"/>
    </w:rPr>
  </w:style>
  <w:style w:type="paragraph" w:styleId="Footer">
    <w:name w:val="footer"/>
    <w:basedOn w:val="Normal"/>
    <w:link w:val="FooterChar"/>
    <w:uiPriority w:val="99"/>
    <w:unhideWhenUsed/>
    <w:rsid w:val="00C13E44"/>
    <w:pPr>
      <w:tabs>
        <w:tab w:val="center" w:pos="4513"/>
        <w:tab w:val="right" w:pos="9026"/>
      </w:tabs>
    </w:pPr>
  </w:style>
  <w:style w:type="character" w:customStyle="1" w:styleId="FooterChar">
    <w:name w:val="Footer Char"/>
    <w:basedOn w:val="DefaultParagraphFont"/>
    <w:link w:val="Footer"/>
    <w:uiPriority w:val="99"/>
    <w:rsid w:val="00C13E44"/>
    <w:rPr>
      <w:lang w:val="en-US"/>
    </w:rPr>
  </w:style>
  <w:style w:type="paragraph" w:customStyle="1" w:styleId="Default">
    <w:name w:val="Default"/>
    <w:rsid w:val="00A048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5385">
      <w:bodyDiv w:val="1"/>
      <w:marLeft w:val="0"/>
      <w:marRight w:val="0"/>
      <w:marTop w:val="0"/>
      <w:marBottom w:val="0"/>
      <w:divBdr>
        <w:top w:val="none" w:sz="0" w:space="0" w:color="auto"/>
        <w:left w:val="none" w:sz="0" w:space="0" w:color="auto"/>
        <w:bottom w:val="none" w:sz="0" w:space="0" w:color="auto"/>
        <w:right w:val="none" w:sz="0" w:space="0" w:color="auto"/>
      </w:divBdr>
      <w:divsChild>
        <w:div w:id="390274087">
          <w:marLeft w:val="0"/>
          <w:marRight w:val="0"/>
          <w:marTop w:val="0"/>
          <w:marBottom w:val="0"/>
          <w:divBdr>
            <w:top w:val="none" w:sz="0" w:space="0" w:color="auto"/>
            <w:left w:val="none" w:sz="0" w:space="0" w:color="auto"/>
            <w:bottom w:val="none" w:sz="0" w:space="0" w:color="auto"/>
            <w:right w:val="none" w:sz="0" w:space="0" w:color="auto"/>
          </w:divBdr>
          <w:divsChild>
            <w:div w:id="1969311553">
              <w:marLeft w:val="0"/>
              <w:marRight w:val="0"/>
              <w:marTop w:val="0"/>
              <w:marBottom w:val="0"/>
              <w:divBdr>
                <w:top w:val="none" w:sz="0" w:space="0" w:color="auto"/>
                <w:left w:val="none" w:sz="0" w:space="0" w:color="auto"/>
                <w:bottom w:val="none" w:sz="0" w:space="0" w:color="auto"/>
                <w:right w:val="none" w:sz="0" w:space="0" w:color="auto"/>
              </w:divBdr>
              <w:divsChild>
                <w:div w:id="29271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trust.hscni.net/about-the-trust/equality-and-diversity/quarterly-screening-report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EA0EC87-EA45-419B-8051-2ABB9780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3286</Words>
  <Characters>18735</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Quinn</dc:creator>
  <cp:lastModifiedBy>Thompson, Susan</cp:lastModifiedBy>
  <cp:revision>2</cp:revision>
  <cp:lastPrinted>2018-04-18T08:13:00Z</cp:lastPrinted>
  <dcterms:created xsi:type="dcterms:W3CDTF">2026-01-12T14:42:00Z</dcterms:created>
  <dcterms:modified xsi:type="dcterms:W3CDTF">2026-01-12T14:42:00Z</dcterms:modified>
</cp:coreProperties>
</file>