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30E6B" w14:textId="77777777" w:rsidR="00D341DE" w:rsidRDefault="00D341DE" w:rsidP="00D341DE">
      <w:pPr>
        <w:rPr>
          <w:sz w:val="2"/>
          <w:szCs w:val="2"/>
        </w:rPr>
      </w:pPr>
      <w:r>
        <w:rPr>
          <w:noProof/>
          <w:lang w:val="en-GB" w:eastAsia="en-GB"/>
        </w:rPr>
        <mc:AlternateContent>
          <mc:Choice Requires="wps">
            <w:drawing>
              <wp:anchor distT="0" distB="0" distL="114300" distR="114300" simplePos="0" relativeHeight="251673600" behindDoc="1" locked="0" layoutInCell="1" allowOverlap="1" wp14:anchorId="44DC9F2F" wp14:editId="5ED396C1">
                <wp:simplePos x="0" y="0"/>
                <wp:positionH relativeFrom="page">
                  <wp:posOffset>3682365</wp:posOffset>
                </wp:positionH>
                <wp:positionV relativeFrom="page">
                  <wp:posOffset>10186670</wp:posOffset>
                </wp:positionV>
                <wp:extent cx="194310" cy="177800"/>
                <wp:effectExtent l="0" t="4445"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6BA7A" w14:textId="77777777" w:rsidR="00D341DE" w:rsidRDefault="00D341DE" w:rsidP="00D341DE">
                            <w:pPr>
                              <w:pStyle w:val="BodyText"/>
                              <w:spacing w:line="267" w:lineRule="exac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DC9F2F" id="_x0000_t202" coordsize="21600,21600" o:spt="202" path="m,l,21600r21600,l21600,xe">
                <v:stroke joinstyle="miter"/>
                <v:path gradientshapeok="t" o:connecttype="rect"/>
              </v:shapetype>
              <v:shape id="Text Box 17" o:spid="_x0000_s1026" type="#_x0000_t202" style="position:absolute;margin-left:289.95pt;margin-top:802.1pt;width:15.3pt;height:14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" filled="f" stroked="f">
                <v:textbox inset="0,0,0,0">
                  <w:txbxContent>
                    <w:p w14:paraId="44E6BA7A" w14:textId="77777777" w:rsidR="00D341DE" w:rsidRDefault="00D341DE" w:rsidP="00D341DE">
                      <w:pPr>
                        <w:pStyle w:val="BodyText"/>
                        <w:spacing w:line="267" w:lineRule="exact"/>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83840" behindDoc="1" locked="0" layoutInCell="1" allowOverlap="1" wp14:anchorId="764B4B4B" wp14:editId="41946CA4">
                <wp:simplePos x="0" y="0"/>
                <wp:positionH relativeFrom="page">
                  <wp:posOffset>542925</wp:posOffset>
                </wp:positionH>
                <wp:positionV relativeFrom="page">
                  <wp:posOffset>7392670</wp:posOffset>
                </wp:positionV>
                <wp:extent cx="2155825" cy="720090"/>
                <wp:effectExtent l="0" t="1270" r="0" b="25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5825"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6A95E" w14:textId="77777777" w:rsidR="00D341DE" w:rsidRDefault="00D341DE" w:rsidP="00D341DE">
                            <w:pPr>
                              <w:spacing w:before="5"/>
                              <w:ind w:left="40"/>
                              <w:rPr>
                                <w:rFonts w:ascii="Times New Roman" w:eastAsia="Times New Roman" w:hAnsi="Times New Roman" w:cs="Times New Roman"/>
                                <w:sz w:val="17"/>
                                <w:szCs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B4B4B" id="Text Box 7" o:spid="_x0000_s1027" type="#_x0000_t202" style="position:absolute;margin-left:42.75pt;margin-top:582.1pt;width:169.75pt;height:56.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" filled="f" stroked="f">
                <v:textbox inset="0,0,0,0">
                  <w:txbxContent>
                    <w:p w14:paraId="4C66A95E" w14:textId="77777777" w:rsidR="00D341DE" w:rsidRDefault="00D341DE" w:rsidP="00D341DE">
                      <w:pPr>
                        <w:spacing w:before="5"/>
                        <w:ind w:left="40"/>
                        <w:rPr>
                          <w:rFonts w:ascii="Times New Roman" w:eastAsia="Times New Roman" w:hAnsi="Times New Roman" w:cs="Times New Roman"/>
                          <w:sz w:val="17"/>
                          <w:szCs w:val="17"/>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84864" behindDoc="1" locked="0" layoutInCell="1" allowOverlap="1" wp14:anchorId="761894BC" wp14:editId="280EE33D">
                <wp:simplePos x="0" y="0"/>
                <wp:positionH relativeFrom="page">
                  <wp:posOffset>2698750</wp:posOffset>
                </wp:positionH>
                <wp:positionV relativeFrom="page">
                  <wp:posOffset>7392670</wp:posOffset>
                </wp:positionV>
                <wp:extent cx="1369060" cy="720090"/>
                <wp:effectExtent l="3175" t="1270" r="0" b="25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1D735E" w14:textId="77777777" w:rsidR="00D341DE" w:rsidRDefault="00D341DE" w:rsidP="00D341DE">
                            <w:pPr>
                              <w:spacing w:before="5"/>
                              <w:ind w:left="40"/>
                              <w:rPr>
                                <w:rFonts w:ascii="Times New Roman" w:eastAsia="Times New Roman" w:hAnsi="Times New Roman" w:cs="Times New Roman"/>
                                <w:sz w:val="17"/>
                                <w:szCs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894BC" id="Text Box 6" o:spid="_x0000_s1028" type="#_x0000_t202" style="position:absolute;margin-left:212.5pt;margin-top:582.1pt;width:107.8pt;height:56.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" filled="f" stroked="f">
                <v:textbox inset="0,0,0,0">
                  <w:txbxContent>
                    <w:p w14:paraId="501D735E" w14:textId="77777777" w:rsidR="00D341DE" w:rsidRDefault="00D341DE" w:rsidP="00D341DE">
                      <w:pPr>
                        <w:spacing w:before="5"/>
                        <w:ind w:left="40"/>
                        <w:rPr>
                          <w:rFonts w:ascii="Times New Roman" w:eastAsia="Times New Roman" w:hAnsi="Times New Roman" w:cs="Times New Roman"/>
                          <w:sz w:val="17"/>
                          <w:szCs w:val="17"/>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85888" behindDoc="1" locked="0" layoutInCell="1" allowOverlap="1" wp14:anchorId="5E306736" wp14:editId="01F46A79">
                <wp:simplePos x="0" y="0"/>
                <wp:positionH relativeFrom="page">
                  <wp:posOffset>4067810</wp:posOffset>
                </wp:positionH>
                <wp:positionV relativeFrom="page">
                  <wp:posOffset>7392670</wp:posOffset>
                </wp:positionV>
                <wp:extent cx="2948940" cy="720090"/>
                <wp:effectExtent l="635" t="1270" r="3175" b="25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8940"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EB9D84" w14:textId="77777777" w:rsidR="00D341DE" w:rsidRDefault="00D341DE" w:rsidP="00D341DE">
                            <w:pPr>
                              <w:spacing w:before="5"/>
                              <w:ind w:left="40"/>
                              <w:rPr>
                                <w:rFonts w:ascii="Times New Roman" w:eastAsia="Times New Roman" w:hAnsi="Times New Roman" w:cs="Times New Roman"/>
                                <w:sz w:val="17"/>
                                <w:szCs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06736" id="Text Box 5" o:spid="_x0000_s1029" type="#_x0000_t202" style="position:absolute;margin-left:320.3pt;margin-top:582.1pt;width:232.2pt;height:56.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" filled="f" stroked="f">
                <v:textbox inset="0,0,0,0">
                  <w:txbxContent>
                    <w:p w14:paraId="67EB9D84" w14:textId="77777777" w:rsidR="00D341DE" w:rsidRDefault="00D341DE" w:rsidP="00D341DE">
                      <w:pPr>
                        <w:spacing w:before="5"/>
                        <w:ind w:left="40"/>
                        <w:rPr>
                          <w:rFonts w:ascii="Times New Roman" w:eastAsia="Times New Roman" w:hAnsi="Times New Roman" w:cs="Times New Roman"/>
                          <w:sz w:val="17"/>
                          <w:szCs w:val="17"/>
                        </w:rPr>
                      </w:pPr>
                    </w:p>
                  </w:txbxContent>
                </v:textbox>
                <w10:wrap anchorx="page" anchory="page"/>
              </v:shape>
            </w:pict>
          </mc:Fallback>
        </mc:AlternateContent>
      </w:r>
    </w:p>
    <w:p w14:paraId="2D1CDD83" w14:textId="77777777" w:rsidR="00D341DE" w:rsidRDefault="00990F87" w:rsidP="00D341DE">
      <w:pPr>
        <w:rPr>
          <w:sz w:val="2"/>
          <w:szCs w:val="2"/>
        </w:rPr>
      </w:pPr>
      <w:r>
        <w:rPr>
          <w:noProof/>
          <w:lang w:val="en-GB" w:eastAsia="en-GB"/>
        </w:rPr>
        <mc:AlternateContent>
          <mc:Choice Requires="wpg">
            <w:drawing>
              <wp:anchor distT="0" distB="0" distL="114300" distR="114300" simplePos="0" relativeHeight="251659264" behindDoc="1" locked="0" layoutInCell="1" allowOverlap="1" wp14:anchorId="18A54DFF" wp14:editId="18ADDF4C">
                <wp:simplePos x="0" y="0"/>
                <wp:positionH relativeFrom="page">
                  <wp:posOffset>667481</wp:posOffset>
                </wp:positionH>
                <wp:positionV relativeFrom="page">
                  <wp:posOffset>33991</wp:posOffset>
                </wp:positionV>
                <wp:extent cx="9192512" cy="914916"/>
                <wp:effectExtent l="0" t="0" r="889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2512" cy="914916"/>
                          <a:chOff x="0" y="0"/>
                          <a:chExt cx="11906" cy="1248"/>
                        </a:xfrm>
                      </wpg:grpSpPr>
                      <wpg:grpSp>
                        <wpg:cNvPr id="60" name="Group 3"/>
                        <wpg:cNvGrpSpPr>
                          <a:grpSpLocks/>
                        </wpg:cNvGrpSpPr>
                        <wpg:grpSpPr bwMode="auto">
                          <a:xfrm>
                            <a:off x="0" y="0"/>
                            <a:ext cx="11906" cy="1248"/>
                            <a:chOff x="0" y="0"/>
                            <a:chExt cx="11906" cy="1248"/>
                          </a:xfrm>
                        </wpg:grpSpPr>
                        <wps:wsp>
                          <wps:cNvPr id="61" name="Freeform 4"/>
                          <wps:cNvSpPr>
                            <a:spLocks/>
                          </wps:cNvSpPr>
                          <wps:spPr bwMode="auto">
                            <a:xfrm>
                              <a:off x="0" y="0"/>
                              <a:ext cx="11906" cy="1248"/>
                            </a:xfrm>
                            <a:custGeom>
                              <a:avLst/>
                              <a:gdLst>
                                <a:gd name="T0" fmla="*/ 0 w 11906"/>
                                <a:gd name="T1" fmla="*/ 1247 h 1248"/>
                                <a:gd name="T2" fmla="*/ 11906 w 11906"/>
                                <a:gd name="T3" fmla="*/ 1247 h 1248"/>
                                <a:gd name="T4" fmla="*/ 11906 w 11906"/>
                                <a:gd name="T5" fmla="*/ 0 h 1248"/>
                                <a:gd name="T6" fmla="*/ 0 w 11906"/>
                                <a:gd name="T7" fmla="*/ 0 h 1248"/>
                                <a:gd name="T8" fmla="*/ 0 w 11906"/>
                                <a:gd name="T9" fmla="*/ 1247 h 1248"/>
                              </a:gdLst>
                              <a:ahLst/>
                              <a:cxnLst>
                                <a:cxn ang="0">
                                  <a:pos x="T0" y="T1"/>
                                </a:cxn>
                                <a:cxn ang="0">
                                  <a:pos x="T2" y="T3"/>
                                </a:cxn>
                                <a:cxn ang="0">
                                  <a:pos x="T4" y="T5"/>
                                </a:cxn>
                                <a:cxn ang="0">
                                  <a:pos x="T6" y="T7"/>
                                </a:cxn>
                                <a:cxn ang="0">
                                  <a:pos x="T8" y="T9"/>
                                </a:cxn>
                              </a:cxnLst>
                              <a:rect l="0" t="0" r="r" b="b"/>
                              <a:pathLst>
                                <a:path w="11906" h="1248">
                                  <a:moveTo>
                                    <a:pt x="0" y="1247"/>
                                  </a:moveTo>
                                  <a:lnTo>
                                    <a:pt x="11906" y="1247"/>
                                  </a:lnTo>
                                  <a:lnTo>
                                    <a:pt x="11906" y="0"/>
                                  </a:lnTo>
                                  <a:lnTo>
                                    <a:pt x="0" y="0"/>
                                  </a:lnTo>
                                  <a:lnTo>
                                    <a:pt x="0" y="1247"/>
                                  </a:lnTo>
                                  <a:close/>
                                </a:path>
                              </a:pathLst>
                            </a:custGeom>
                            <a:solidFill>
                              <a:srgbClr val="0097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2" name="Group 5"/>
                        <wpg:cNvGrpSpPr>
                          <a:grpSpLocks/>
                        </wpg:cNvGrpSpPr>
                        <wpg:grpSpPr bwMode="auto">
                          <a:xfrm>
                            <a:off x="0" y="0"/>
                            <a:ext cx="2137" cy="1248"/>
                            <a:chOff x="0" y="0"/>
                            <a:chExt cx="2137" cy="1248"/>
                          </a:xfrm>
                        </wpg:grpSpPr>
                        <wps:wsp>
                          <wps:cNvPr id="63" name="Freeform 6"/>
                          <wps:cNvSpPr>
                            <a:spLocks/>
                          </wps:cNvSpPr>
                          <wps:spPr bwMode="auto">
                            <a:xfrm>
                              <a:off x="0" y="0"/>
                              <a:ext cx="1418" cy="1248"/>
                            </a:xfrm>
                            <a:custGeom>
                              <a:avLst/>
                              <a:gdLst>
                                <a:gd name="T0" fmla="*/ 0 w 1418"/>
                                <a:gd name="T1" fmla="*/ 1245 h 1248"/>
                                <a:gd name="T2" fmla="*/ 0 w 1418"/>
                                <a:gd name="T3" fmla="*/ 0 h 1248"/>
                                <a:gd name="T4" fmla="*/ 1249 w 1418"/>
                                <a:gd name="T5" fmla="*/ 0 h 1248"/>
                                <a:gd name="T6" fmla="*/ 0 w 1418"/>
                                <a:gd name="T7" fmla="*/ 1245 h 1248"/>
                              </a:gdLst>
                              <a:ahLst/>
                              <a:cxnLst>
                                <a:cxn ang="0">
                                  <a:pos x="T0" y="T1"/>
                                </a:cxn>
                                <a:cxn ang="0">
                                  <a:pos x="T2" y="T3"/>
                                </a:cxn>
                                <a:cxn ang="0">
                                  <a:pos x="T4" y="T5"/>
                                </a:cxn>
                                <a:cxn ang="0">
                                  <a:pos x="T6" y="T7"/>
                                </a:cxn>
                              </a:cxnLst>
                              <a:rect l="0" t="0" r="r" b="b"/>
                              <a:pathLst>
                                <a:path w="1418" h="1248">
                                  <a:moveTo>
                                    <a:pt x="0" y="1245"/>
                                  </a:moveTo>
                                  <a:lnTo>
                                    <a:pt x="0" y="0"/>
                                  </a:lnTo>
                                  <a:lnTo>
                                    <a:pt x="1249" y="0"/>
                                  </a:lnTo>
                                  <a:lnTo>
                                    <a:pt x="0" y="1245"/>
                                  </a:lnTo>
                                </a:path>
                              </a:pathLst>
                            </a:custGeom>
                            <a:solidFill>
                              <a:srgbClr val="00A6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7"/>
                          <wps:cNvSpPr>
                            <a:spLocks/>
                          </wps:cNvSpPr>
                          <wps:spPr bwMode="auto">
                            <a:xfrm>
                              <a:off x="0" y="0"/>
                              <a:ext cx="1418" cy="1248"/>
                            </a:xfrm>
                            <a:custGeom>
                              <a:avLst/>
                              <a:gdLst>
                                <a:gd name="T0" fmla="*/ 1417 w 1418"/>
                                <a:gd name="T1" fmla="*/ 1247 h 1248"/>
                                <a:gd name="T2" fmla="*/ 1415 w 1418"/>
                                <a:gd name="T3" fmla="*/ 1247 h 1248"/>
                                <a:gd name="T4" fmla="*/ 1417 w 1418"/>
                                <a:gd name="T5" fmla="*/ 1245 h 1248"/>
                                <a:gd name="T6" fmla="*/ 1417 w 1418"/>
                                <a:gd name="T7" fmla="*/ 1247 h 1248"/>
                              </a:gdLst>
                              <a:ahLst/>
                              <a:cxnLst>
                                <a:cxn ang="0">
                                  <a:pos x="T0" y="T1"/>
                                </a:cxn>
                                <a:cxn ang="0">
                                  <a:pos x="T2" y="T3"/>
                                </a:cxn>
                                <a:cxn ang="0">
                                  <a:pos x="T4" y="T5"/>
                                </a:cxn>
                                <a:cxn ang="0">
                                  <a:pos x="T6" y="T7"/>
                                </a:cxn>
                              </a:cxnLst>
                              <a:rect l="0" t="0" r="r" b="b"/>
                              <a:pathLst>
                                <a:path w="1418" h="1248">
                                  <a:moveTo>
                                    <a:pt x="1417" y="1247"/>
                                  </a:moveTo>
                                  <a:lnTo>
                                    <a:pt x="1415" y="1247"/>
                                  </a:lnTo>
                                  <a:lnTo>
                                    <a:pt x="1417" y="1245"/>
                                  </a:lnTo>
                                  <a:lnTo>
                                    <a:pt x="1417" y="1247"/>
                                  </a:lnTo>
                                </a:path>
                              </a:pathLst>
                            </a:custGeom>
                            <a:solidFill>
                              <a:srgbClr val="00A6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10" y="0"/>
                              <a:ext cx="1427" cy="1248"/>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38C43F60" id="Group 59" o:spid="_x0000_s1026" style="position:absolute;margin-left:52.55pt;margin-top:2.7pt;width:723.8pt;height:72.05pt;z-index:-251657216;mso-position-horizontal-relative:page;mso-position-vertical-relative:page" coordsize="11906,12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">
                <v:group id="Group 3" o:spid="_x0000_s1027" style="position:absolute;width:11906;height:1248" coordsize="11906,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4" o:spid="_x0000_s1028" style="position:absolute;width:11906;height:1248;visibility:visible;mso-wrap-style:square;v-text-anchor:top" coordsize="11906,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" path="m,1247r11906,l11906,,,,,1247xe" fillcolor="#009754" stroked="f">
                    <v:path arrowok="t" o:connecttype="custom" o:connectlocs="0,1247;11906,1247;11906,0;0,0;0,1247" o:connectangles="0,0,0,0,0"/>
                  </v:shape>
                </v:group>
                <v:group id="Group 5" o:spid="_x0000_s1029" style="position:absolute;width:2137;height:1248" coordsize="2137,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6" o:spid="_x0000_s1030" style="position:absolute;width:1418;height:1248;visibility:visible;mso-wrap-style:square;v-text-anchor:top" coordsize="1418,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" path="m,1245l,,1249,,,1245e" fillcolor="#00a6eb" stroked="f">
                    <v:path arrowok="t" o:connecttype="custom" o:connectlocs="0,1245;0,0;1249,0;0,1245" o:connectangles="0,0,0,0"/>
                  </v:shape>
                  <v:shape id="Freeform 7" o:spid="_x0000_s1031" style="position:absolute;width:1418;height:1248;visibility:visible;mso-wrap-style:square;v-text-anchor:top" coordsize="1418,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" path="m1417,1247r-2,l1417,1245r,2e" fillcolor="#00a6eb" stroked="f">
                    <v:path arrowok="t" o:connecttype="custom" o:connectlocs="1417,1247;1415,1247;1417,1245;1417,1247"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710;width:1427;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">
                    <v:imagedata r:id="rId7" o:title=""/>
                  </v:shape>
                </v:group>
                <w10:wrap anchorx="page" anchory="page"/>
              </v:group>
            </w:pict>
          </mc:Fallback>
        </mc:AlternateContent>
      </w:r>
    </w:p>
    <w:p w14:paraId="476ABEBC" w14:textId="77777777" w:rsidR="00D341DE" w:rsidRDefault="00D341DE" w:rsidP="00D341DE">
      <w:pPr>
        <w:rPr>
          <w:sz w:val="2"/>
          <w:szCs w:val="2"/>
        </w:rPr>
      </w:pPr>
    </w:p>
    <w:p w14:paraId="65240B76" w14:textId="77777777" w:rsidR="00D341DE" w:rsidRDefault="00D341DE" w:rsidP="00D341DE">
      <w:pPr>
        <w:rPr>
          <w:sz w:val="2"/>
          <w:szCs w:val="2"/>
        </w:rPr>
      </w:pPr>
    </w:p>
    <w:p w14:paraId="32D88D8D" w14:textId="77777777" w:rsidR="00D341DE" w:rsidRDefault="00D341DE" w:rsidP="00D341DE">
      <w:pPr>
        <w:rPr>
          <w:sz w:val="2"/>
          <w:szCs w:val="2"/>
        </w:rPr>
      </w:pPr>
    </w:p>
    <w:p w14:paraId="38BB3257" w14:textId="77777777" w:rsidR="00D341DE" w:rsidRDefault="00D341DE" w:rsidP="00D341DE">
      <w:pPr>
        <w:rPr>
          <w:sz w:val="2"/>
          <w:szCs w:val="2"/>
        </w:rPr>
      </w:pPr>
    </w:p>
    <w:p w14:paraId="0086FE77" w14:textId="77777777" w:rsidR="00D341DE" w:rsidRDefault="00D341DE"/>
    <w:p w14:paraId="55DCB9F3" w14:textId="77777777" w:rsidR="00D341DE" w:rsidRPr="00D341DE" w:rsidRDefault="00D341DE" w:rsidP="00D341DE">
      <w:r>
        <w:rPr>
          <w:noProof/>
          <w:lang w:val="en-GB" w:eastAsia="en-GB"/>
        </w:rPr>
        <mc:AlternateContent>
          <mc:Choice Requires="wps">
            <w:drawing>
              <wp:anchor distT="0" distB="0" distL="114300" distR="114300" simplePos="0" relativeHeight="251664384" behindDoc="1" locked="0" layoutInCell="1" allowOverlap="1" wp14:anchorId="615C1ECE" wp14:editId="2616A785">
                <wp:simplePos x="0" y="0"/>
                <wp:positionH relativeFrom="page">
                  <wp:posOffset>5434689</wp:posOffset>
                </wp:positionH>
                <wp:positionV relativeFrom="page">
                  <wp:posOffset>338455</wp:posOffset>
                </wp:positionV>
                <wp:extent cx="4248785" cy="381635"/>
                <wp:effectExtent l="0" t="0" r="3810" b="381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785"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B8728A" w14:textId="77777777" w:rsidR="00D341DE" w:rsidRDefault="00D341DE" w:rsidP="00D341DE">
                            <w:pPr>
                              <w:spacing w:line="288" w:lineRule="exact"/>
                              <w:ind w:right="17"/>
                              <w:jc w:val="right"/>
                              <w:rPr>
                                <w:rFonts w:ascii="Lucida Sans" w:eastAsia="Lucida Sans" w:hAnsi="Lucida Sans" w:cs="Lucida Sans"/>
                                <w:sz w:val="26"/>
                                <w:szCs w:val="26"/>
                              </w:rPr>
                            </w:pPr>
                            <w:bookmarkStart w:id="0" w:name="Appendix_2_-_Template_for_Information_to"/>
                            <w:bookmarkEnd w:id="0"/>
                            <w:r>
                              <w:rPr>
                                <w:rFonts w:ascii="Lucida Sans"/>
                                <w:color w:val="FFFFFF"/>
                                <w:w w:val="90"/>
                                <w:sz w:val="26"/>
                              </w:rPr>
                              <w:t>A</w:t>
                            </w:r>
                            <w:r>
                              <w:rPr>
                                <w:rFonts w:ascii="Lucida Sans"/>
                                <w:color w:val="FFFFFF"/>
                                <w:spacing w:val="-26"/>
                                <w:w w:val="90"/>
                                <w:sz w:val="26"/>
                              </w:rPr>
                              <w:t xml:space="preserve"> </w:t>
                            </w:r>
                            <w:r>
                              <w:rPr>
                                <w:rFonts w:ascii="Lucida Sans"/>
                                <w:color w:val="FFFFFF"/>
                                <w:spacing w:val="-5"/>
                                <w:w w:val="90"/>
                                <w:sz w:val="26"/>
                              </w:rPr>
                              <w:t>Guide</w:t>
                            </w:r>
                            <w:r>
                              <w:rPr>
                                <w:rFonts w:ascii="Lucida Sans"/>
                                <w:color w:val="FFFFFF"/>
                                <w:spacing w:val="-26"/>
                                <w:w w:val="90"/>
                                <w:sz w:val="26"/>
                              </w:rPr>
                              <w:t xml:space="preserve"> </w:t>
                            </w:r>
                            <w:r>
                              <w:rPr>
                                <w:rFonts w:ascii="Lucida Sans"/>
                                <w:color w:val="FFFFFF"/>
                                <w:spacing w:val="-4"/>
                                <w:w w:val="90"/>
                                <w:sz w:val="26"/>
                              </w:rPr>
                              <w:t>to</w:t>
                            </w:r>
                            <w:r>
                              <w:rPr>
                                <w:rFonts w:ascii="Lucida Sans"/>
                                <w:color w:val="FFFFFF"/>
                                <w:spacing w:val="-25"/>
                                <w:w w:val="90"/>
                                <w:sz w:val="26"/>
                              </w:rPr>
                              <w:t xml:space="preserve"> </w:t>
                            </w:r>
                            <w:r>
                              <w:rPr>
                                <w:rFonts w:ascii="Lucida Sans"/>
                                <w:color w:val="FFFFFF"/>
                                <w:spacing w:val="-5"/>
                                <w:w w:val="90"/>
                                <w:sz w:val="26"/>
                              </w:rPr>
                              <w:t>the</w:t>
                            </w:r>
                            <w:r>
                              <w:rPr>
                                <w:rFonts w:ascii="Lucida Sans"/>
                                <w:color w:val="FFFFFF"/>
                                <w:spacing w:val="-26"/>
                                <w:w w:val="90"/>
                                <w:sz w:val="26"/>
                              </w:rPr>
                              <w:t xml:space="preserve"> </w:t>
                            </w:r>
                            <w:r>
                              <w:rPr>
                                <w:rFonts w:ascii="Lucida Sans"/>
                                <w:color w:val="FFFFFF"/>
                                <w:spacing w:val="-6"/>
                                <w:w w:val="90"/>
                                <w:sz w:val="26"/>
                              </w:rPr>
                              <w:t>Rural</w:t>
                            </w:r>
                            <w:r>
                              <w:rPr>
                                <w:rFonts w:ascii="Lucida Sans"/>
                                <w:color w:val="FFFFFF"/>
                                <w:spacing w:val="-25"/>
                                <w:w w:val="90"/>
                                <w:sz w:val="26"/>
                              </w:rPr>
                              <w:t xml:space="preserve"> </w:t>
                            </w:r>
                            <w:r>
                              <w:rPr>
                                <w:rFonts w:ascii="Lucida Sans"/>
                                <w:color w:val="FFFFFF"/>
                                <w:spacing w:val="-5"/>
                                <w:w w:val="90"/>
                                <w:sz w:val="26"/>
                              </w:rPr>
                              <w:t>Needs</w:t>
                            </w:r>
                            <w:r>
                              <w:rPr>
                                <w:rFonts w:ascii="Lucida Sans"/>
                                <w:color w:val="FFFFFF"/>
                                <w:spacing w:val="-26"/>
                                <w:w w:val="90"/>
                                <w:sz w:val="26"/>
                              </w:rPr>
                              <w:t xml:space="preserve"> </w:t>
                            </w:r>
                            <w:r>
                              <w:rPr>
                                <w:rFonts w:ascii="Lucida Sans"/>
                                <w:color w:val="FFFFFF"/>
                                <w:spacing w:val="-4"/>
                                <w:w w:val="90"/>
                                <w:sz w:val="26"/>
                              </w:rPr>
                              <w:t>Act</w:t>
                            </w:r>
                            <w:r>
                              <w:rPr>
                                <w:rFonts w:ascii="Lucida Sans"/>
                                <w:color w:val="FFFFFF"/>
                                <w:spacing w:val="-25"/>
                                <w:w w:val="90"/>
                                <w:sz w:val="26"/>
                              </w:rPr>
                              <w:t xml:space="preserve"> </w:t>
                            </w:r>
                            <w:r>
                              <w:rPr>
                                <w:rFonts w:ascii="Lucida Sans"/>
                                <w:color w:val="FFFFFF"/>
                                <w:spacing w:val="-6"/>
                                <w:w w:val="90"/>
                                <w:sz w:val="26"/>
                              </w:rPr>
                              <w:t>(NI)</w:t>
                            </w:r>
                            <w:r>
                              <w:rPr>
                                <w:rFonts w:ascii="Lucida Sans"/>
                                <w:color w:val="FFFFFF"/>
                                <w:spacing w:val="-26"/>
                                <w:w w:val="90"/>
                                <w:sz w:val="26"/>
                              </w:rPr>
                              <w:t xml:space="preserve"> </w:t>
                            </w:r>
                            <w:r>
                              <w:rPr>
                                <w:rFonts w:ascii="Lucida Sans"/>
                                <w:color w:val="FFFFFF"/>
                                <w:spacing w:val="-6"/>
                                <w:w w:val="90"/>
                                <w:sz w:val="26"/>
                              </w:rPr>
                              <w:t>2016</w:t>
                            </w:r>
                            <w:r>
                              <w:rPr>
                                <w:rFonts w:ascii="Lucida Sans"/>
                                <w:color w:val="FFFFFF"/>
                                <w:spacing w:val="-25"/>
                                <w:w w:val="90"/>
                                <w:sz w:val="26"/>
                              </w:rPr>
                              <w:t xml:space="preserve"> </w:t>
                            </w:r>
                            <w:r>
                              <w:rPr>
                                <w:rFonts w:ascii="Lucida Sans"/>
                                <w:color w:val="FFFFFF"/>
                                <w:spacing w:val="-5"/>
                                <w:w w:val="90"/>
                                <w:sz w:val="26"/>
                              </w:rPr>
                              <w:t>for</w:t>
                            </w:r>
                            <w:r>
                              <w:rPr>
                                <w:rFonts w:ascii="Lucida Sans"/>
                                <w:color w:val="FFFFFF"/>
                                <w:spacing w:val="-26"/>
                                <w:w w:val="90"/>
                                <w:sz w:val="26"/>
                              </w:rPr>
                              <w:t xml:space="preserve"> </w:t>
                            </w:r>
                            <w:r>
                              <w:rPr>
                                <w:rFonts w:ascii="Lucida Sans"/>
                                <w:color w:val="FFFFFF"/>
                                <w:spacing w:val="-5"/>
                                <w:w w:val="90"/>
                                <w:sz w:val="26"/>
                              </w:rPr>
                              <w:t>Public</w:t>
                            </w:r>
                            <w:r>
                              <w:rPr>
                                <w:rFonts w:ascii="Lucida Sans"/>
                                <w:color w:val="FFFFFF"/>
                                <w:spacing w:val="-25"/>
                                <w:w w:val="90"/>
                                <w:sz w:val="26"/>
                              </w:rPr>
                              <w:t xml:space="preserve"> </w:t>
                            </w:r>
                            <w:r>
                              <w:rPr>
                                <w:rFonts w:ascii="Lucida Sans"/>
                                <w:color w:val="FFFFFF"/>
                                <w:spacing w:val="-7"/>
                                <w:w w:val="90"/>
                                <w:sz w:val="26"/>
                              </w:rPr>
                              <w:t>Authorities</w:t>
                            </w:r>
                          </w:p>
                          <w:p w14:paraId="620F0D52" w14:textId="77777777" w:rsidR="00D341DE" w:rsidRDefault="00D341DE" w:rsidP="00D341DE">
                            <w:pPr>
                              <w:spacing w:before="1"/>
                              <w:ind w:right="17"/>
                              <w:jc w:val="right"/>
                              <w:rPr>
                                <w:rFonts w:ascii="Arial" w:eastAsia="Arial" w:hAnsi="Arial" w:cs="Arial"/>
                                <w:sz w:val="26"/>
                                <w:szCs w:val="26"/>
                              </w:rPr>
                            </w:pPr>
                            <w:r>
                              <w:rPr>
                                <w:rFonts w:ascii="Arial"/>
                                <w:i/>
                                <w:color w:val="FFFFFF"/>
                                <w:spacing w:val="-7"/>
                                <w:w w:val="95"/>
                                <w:sz w:val="26"/>
                              </w:rPr>
                              <w:t>(Revised)</w:t>
                            </w:r>
                            <w:r>
                              <w:rPr>
                                <w:rFonts w:ascii="Arial"/>
                                <w:i/>
                                <w:color w:val="FFFFFF"/>
                                <w:spacing w:val="-11"/>
                                <w:w w:val="95"/>
                                <w:sz w:val="26"/>
                              </w:rPr>
                              <w:t xml:space="preserve"> </w:t>
                            </w:r>
                            <w:r>
                              <w:rPr>
                                <w:rFonts w:ascii="Arial"/>
                                <w:i/>
                                <w:color w:val="FFFFFF"/>
                                <w:spacing w:val="-6"/>
                                <w:w w:val="95"/>
                                <w:sz w:val="26"/>
                              </w:rPr>
                              <w:t>April</w:t>
                            </w:r>
                            <w:r>
                              <w:rPr>
                                <w:rFonts w:ascii="Arial"/>
                                <w:i/>
                                <w:color w:val="FFFFFF"/>
                                <w:spacing w:val="-11"/>
                                <w:w w:val="95"/>
                                <w:sz w:val="26"/>
                              </w:rPr>
                              <w:t xml:space="preserve"> </w:t>
                            </w:r>
                            <w:r>
                              <w:rPr>
                                <w:rFonts w:ascii="Arial"/>
                                <w:i/>
                                <w:color w:val="FFFFFF"/>
                                <w:spacing w:val="-6"/>
                                <w:w w:val="95"/>
                                <w:sz w:val="26"/>
                              </w:rPr>
                              <w:t>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5C1ECE" id="Text Box 26" o:spid="_x0000_s1030" type="#_x0000_t202" style="position:absolute;margin-left:427.95pt;margin-top:26.65pt;width:334.55pt;height:30.0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" filled="f" stroked="f">
                <v:textbox inset="0,0,0,0">
                  <w:txbxContent>
                    <w:p w14:paraId="7FB8728A" w14:textId="77777777" w:rsidR="00D341DE" w:rsidRDefault="00D341DE" w:rsidP="00D341DE">
                      <w:pPr>
                        <w:spacing w:line="288" w:lineRule="exact"/>
                        <w:ind w:right="17"/>
                        <w:jc w:val="right"/>
                        <w:rPr>
                          <w:rFonts w:ascii="Lucida Sans" w:eastAsia="Lucida Sans" w:hAnsi="Lucida Sans" w:cs="Lucida Sans"/>
                          <w:sz w:val="26"/>
                          <w:szCs w:val="26"/>
                        </w:rPr>
                      </w:pPr>
                      <w:bookmarkStart w:id="1" w:name="Appendix_2_-_Template_for_Information_to"/>
                      <w:bookmarkEnd w:id="1"/>
                      <w:r>
                        <w:rPr>
                          <w:rFonts w:ascii="Lucida Sans"/>
                          <w:color w:val="FFFFFF"/>
                          <w:w w:val="90"/>
                          <w:sz w:val="26"/>
                        </w:rPr>
                        <w:t>A</w:t>
                      </w:r>
                      <w:r>
                        <w:rPr>
                          <w:rFonts w:ascii="Lucida Sans"/>
                          <w:color w:val="FFFFFF"/>
                          <w:spacing w:val="-26"/>
                          <w:w w:val="90"/>
                          <w:sz w:val="26"/>
                        </w:rPr>
                        <w:t xml:space="preserve"> </w:t>
                      </w:r>
                      <w:r>
                        <w:rPr>
                          <w:rFonts w:ascii="Lucida Sans"/>
                          <w:color w:val="FFFFFF"/>
                          <w:spacing w:val="-5"/>
                          <w:w w:val="90"/>
                          <w:sz w:val="26"/>
                        </w:rPr>
                        <w:t>Guide</w:t>
                      </w:r>
                      <w:r>
                        <w:rPr>
                          <w:rFonts w:ascii="Lucida Sans"/>
                          <w:color w:val="FFFFFF"/>
                          <w:spacing w:val="-26"/>
                          <w:w w:val="90"/>
                          <w:sz w:val="26"/>
                        </w:rPr>
                        <w:t xml:space="preserve"> </w:t>
                      </w:r>
                      <w:r>
                        <w:rPr>
                          <w:rFonts w:ascii="Lucida Sans"/>
                          <w:color w:val="FFFFFF"/>
                          <w:spacing w:val="-4"/>
                          <w:w w:val="90"/>
                          <w:sz w:val="26"/>
                        </w:rPr>
                        <w:t>to</w:t>
                      </w:r>
                      <w:r>
                        <w:rPr>
                          <w:rFonts w:ascii="Lucida Sans"/>
                          <w:color w:val="FFFFFF"/>
                          <w:spacing w:val="-25"/>
                          <w:w w:val="90"/>
                          <w:sz w:val="26"/>
                        </w:rPr>
                        <w:t xml:space="preserve"> </w:t>
                      </w:r>
                      <w:r>
                        <w:rPr>
                          <w:rFonts w:ascii="Lucida Sans"/>
                          <w:color w:val="FFFFFF"/>
                          <w:spacing w:val="-5"/>
                          <w:w w:val="90"/>
                          <w:sz w:val="26"/>
                        </w:rPr>
                        <w:t>the</w:t>
                      </w:r>
                      <w:r>
                        <w:rPr>
                          <w:rFonts w:ascii="Lucida Sans"/>
                          <w:color w:val="FFFFFF"/>
                          <w:spacing w:val="-26"/>
                          <w:w w:val="90"/>
                          <w:sz w:val="26"/>
                        </w:rPr>
                        <w:t xml:space="preserve"> </w:t>
                      </w:r>
                      <w:r>
                        <w:rPr>
                          <w:rFonts w:ascii="Lucida Sans"/>
                          <w:color w:val="FFFFFF"/>
                          <w:spacing w:val="-6"/>
                          <w:w w:val="90"/>
                          <w:sz w:val="26"/>
                        </w:rPr>
                        <w:t>Rural</w:t>
                      </w:r>
                      <w:r>
                        <w:rPr>
                          <w:rFonts w:ascii="Lucida Sans"/>
                          <w:color w:val="FFFFFF"/>
                          <w:spacing w:val="-25"/>
                          <w:w w:val="90"/>
                          <w:sz w:val="26"/>
                        </w:rPr>
                        <w:t xml:space="preserve"> </w:t>
                      </w:r>
                      <w:r>
                        <w:rPr>
                          <w:rFonts w:ascii="Lucida Sans"/>
                          <w:color w:val="FFFFFF"/>
                          <w:spacing w:val="-5"/>
                          <w:w w:val="90"/>
                          <w:sz w:val="26"/>
                        </w:rPr>
                        <w:t>Needs</w:t>
                      </w:r>
                      <w:r>
                        <w:rPr>
                          <w:rFonts w:ascii="Lucida Sans"/>
                          <w:color w:val="FFFFFF"/>
                          <w:spacing w:val="-26"/>
                          <w:w w:val="90"/>
                          <w:sz w:val="26"/>
                        </w:rPr>
                        <w:t xml:space="preserve"> </w:t>
                      </w:r>
                      <w:r>
                        <w:rPr>
                          <w:rFonts w:ascii="Lucida Sans"/>
                          <w:color w:val="FFFFFF"/>
                          <w:spacing w:val="-4"/>
                          <w:w w:val="90"/>
                          <w:sz w:val="26"/>
                        </w:rPr>
                        <w:t>Act</w:t>
                      </w:r>
                      <w:r>
                        <w:rPr>
                          <w:rFonts w:ascii="Lucida Sans"/>
                          <w:color w:val="FFFFFF"/>
                          <w:spacing w:val="-25"/>
                          <w:w w:val="90"/>
                          <w:sz w:val="26"/>
                        </w:rPr>
                        <w:t xml:space="preserve"> </w:t>
                      </w:r>
                      <w:r>
                        <w:rPr>
                          <w:rFonts w:ascii="Lucida Sans"/>
                          <w:color w:val="FFFFFF"/>
                          <w:spacing w:val="-6"/>
                          <w:w w:val="90"/>
                          <w:sz w:val="26"/>
                        </w:rPr>
                        <w:t>(NI)</w:t>
                      </w:r>
                      <w:r>
                        <w:rPr>
                          <w:rFonts w:ascii="Lucida Sans"/>
                          <w:color w:val="FFFFFF"/>
                          <w:spacing w:val="-26"/>
                          <w:w w:val="90"/>
                          <w:sz w:val="26"/>
                        </w:rPr>
                        <w:t xml:space="preserve"> </w:t>
                      </w:r>
                      <w:r>
                        <w:rPr>
                          <w:rFonts w:ascii="Lucida Sans"/>
                          <w:color w:val="FFFFFF"/>
                          <w:spacing w:val="-6"/>
                          <w:w w:val="90"/>
                          <w:sz w:val="26"/>
                        </w:rPr>
                        <w:t>2016</w:t>
                      </w:r>
                      <w:r>
                        <w:rPr>
                          <w:rFonts w:ascii="Lucida Sans"/>
                          <w:color w:val="FFFFFF"/>
                          <w:spacing w:val="-25"/>
                          <w:w w:val="90"/>
                          <w:sz w:val="26"/>
                        </w:rPr>
                        <w:t xml:space="preserve"> </w:t>
                      </w:r>
                      <w:r>
                        <w:rPr>
                          <w:rFonts w:ascii="Lucida Sans"/>
                          <w:color w:val="FFFFFF"/>
                          <w:spacing w:val="-5"/>
                          <w:w w:val="90"/>
                          <w:sz w:val="26"/>
                        </w:rPr>
                        <w:t>for</w:t>
                      </w:r>
                      <w:r>
                        <w:rPr>
                          <w:rFonts w:ascii="Lucida Sans"/>
                          <w:color w:val="FFFFFF"/>
                          <w:spacing w:val="-26"/>
                          <w:w w:val="90"/>
                          <w:sz w:val="26"/>
                        </w:rPr>
                        <w:t xml:space="preserve"> </w:t>
                      </w:r>
                      <w:r>
                        <w:rPr>
                          <w:rFonts w:ascii="Lucida Sans"/>
                          <w:color w:val="FFFFFF"/>
                          <w:spacing w:val="-5"/>
                          <w:w w:val="90"/>
                          <w:sz w:val="26"/>
                        </w:rPr>
                        <w:t>Public</w:t>
                      </w:r>
                      <w:r>
                        <w:rPr>
                          <w:rFonts w:ascii="Lucida Sans"/>
                          <w:color w:val="FFFFFF"/>
                          <w:spacing w:val="-25"/>
                          <w:w w:val="90"/>
                          <w:sz w:val="26"/>
                        </w:rPr>
                        <w:t xml:space="preserve"> </w:t>
                      </w:r>
                      <w:r>
                        <w:rPr>
                          <w:rFonts w:ascii="Lucida Sans"/>
                          <w:color w:val="FFFFFF"/>
                          <w:spacing w:val="-7"/>
                          <w:w w:val="90"/>
                          <w:sz w:val="26"/>
                        </w:rPr>
                        <w:t>Authorities</w:t>
                      </w:r>
                    </w:p>
                    <w:p w14:paraId="620F0D52" w14:textId="77777777" w:rsidR="00D341DE" w:rsidRDefault="00D341DE" w:rsidP="00D341DE">
                      <w:pPr>
                        <w:spacing w:before="1"/>
                        <w:ind w:right="17"/>
                        <w:jc w:val="right"/>
                        <w:rPr>
                          <w:rFonts w:ascii="Arial" w:eastAsia="Arial" w:hAnsi="Arial" w:cs="Arial"/>
                          <w:sz w:val="26"/>
                          <w:szCs w:val="26"/>
                        </w:rPr>
                      </w:pPr>
                      <w:r>
                        <w:rPr>
                          <w:rFonts w:ascii="Arial"/>
                          <w:i/>
                          <w:color w:val="FFFFFF"/>
                          <w:spacing w:val="-7"/>
                          <w:w w:val="95"/>
                          <w:sz w:val="26"/>
                        </w:rPr>
                        <w:t>(Revised)</w:t>
                      </w:r>
                      <w:r>
                        <w:rPr>
                          <w:rFonts w:ascii="Arial"/>
                          <w:i/>
                          <w:color w:val="FFFFFF"/>
                          <w:spacing w:val="-11"/>
                          <w:w w:val="95"/>
                          <w:sz w:val="26"/>
                        </w:rPr>
                        <w:t xml:space="preserve"> </w:t>
                      </w:r>
                      <w:r>
                        <w:rPr>
                          <w:rFonts w:ascii="Arial"/>
                          <w:i/>
                          <w:color w:val="FFFFFF"/>
                          <w:spacing w:val="-6"/>
                          <w:w w:val="95"/>
                          <w:sz w:val="26"/>
                        </w:rPr>
                        <w:t>April</w:t>
                      </w:r>
                      <w:r>
                        <w:rPr>
                          <w:rFonts w:ascii="Arial"/>
                          <w:i/>
                          <w:color w:val="FFFFFF"/>
                          <w:spacing w:val="-11"/>
                          <w:w w:val="95"/>
                          <w:sz w:val="26"/>
                        </w:rPr>
                        <w:t xml:space="preserve"> </w:t>
                      </w:r>
                      <w:r>
                        <w:rPr>
                          <w:rFonts w:ascii="Arial"/>
                          <w:i/>
                          <w:color w:val="FFFFFF"/>
                          <w:spacing w:val="-6"/>
                          <w:w w:val="95"/>
                          <w:sz w:val="26"/>
                        </w:rPr>
                        <w:t>2018</w:t>
                      </w:r>
                    </w:p>
                  </w:txbxContent>
                </v:textbox>
                <w10:wrap anchorx="page" anchory="page"/>
              </v:shape>
            </w:pict>
          </mc:Fallback>
        </mc:AlternateContent>
      </w:r>
    </w:p>
    <w:p w14:paraId="0FD68B41" w14:textId="77777777" w:rsidR="00D341DE" w:rsidRPr="00D341DE" w:rsidRDefault="00D341DE" w:rsidP="00D341DE">
      <w:pPr>
        <w:tabs>
          <w:tab w:val="left" w:pos="1861"/>
        </w:tabs>
      </w:pPr>
      <w:r>
        <w:tab/>
      </w:r>
    </w:p>
    <w:p w14:paraId="34A8F1BD" w14:textId="77777777" w:rsidR="00D341DE" w:rsidRPr="00D341DE" w:rsidRDefault="00D341DE" w:rsidP="00D341DE">
      <w:pPr>
        <w:tabs>
          <w:tab w:val="left" w:pos="11262"/>
        </w:tabs>
      </w:pPr>
      <w:r>
        <w:tab/>
      </w:r>
    </w:p>
    <w:p w14:paraId="504EB12E" w14:textId="77777777" w:rsidR="00D341DE" w:rsidRPr="00D341DE" w:rsidRDefault="00D341DE" w:rsidP="00D341DE"/>
    <w:p w14:paraId="75F02386" w14:textId="77777777" w:rsidR="00D341DE" w:rsidRPr="00D341DE" w:rsidRDefault="00D341DE" w:rsidP="00D341DE"/>
    <w:p w14:paraId="188FC883" w14:textId="77777777" w:rsidR="00D341DE" w:rsidRDefault="00D341DE" w:rsidP="00D341DE">
      <w:pPr>
        <w:spacing w:line="433" w:lineRule="exact"/>
        <w:ind w:left="20"/>
        <w:rPr>
          <w:rFonts w:ascii="Arial" w:eastAsia="Arial" w:hAnsi="Arial" w:cs="Arial"/>
          <w:sz w:val="40"/>
          <w:szCs w:val="40"/>
        </w:rPr>
      </w:pPr>
      <w:r>
        <w:tab/>
      </w:r>
      <w:r>
        <w:rPr>
          <w:rFonts w:ascii="Arial"/>
          <w:color w:val="00A6EB"/>
          <w:sz w:val="40"/>
        </w:rPr>
        <w:t>Appendix</w:t>
      </w:r>
      <w:r>
        <w:rPr>
          <w:rFonts w:ascii="Arial"/>
          <w:color w:val="00A6EB"/>
          <w:spacing w:val="-33"/>
          <w:sz w:val="40"/>
        </w:rPr>
        <w:t xml:space="preserve"> </w:t>
      </w:r>
      <w:r>
        <w:rPr>
          <w:rFonts w:ascii="Arial"/>
          <w:color w:val="00A6EB"/>
          <w:sz w:val="40"/>
        </w:rPr>
        <w:t>2</w:t>
      </w:r>
      <w:r>
        <w:rPr>
          <w:rFonts w:ascii="Arial"/>
          <w:color w:val="00A6EB"/>
          <w:spacing w:val="-33"/>
          <w:sz w:val="40"/>
        </w:rPr>
        <w:t xml:space="preserve"> </w:t>
      </w:r>
      <w:r>
        <w:rPr>
          <w:rFonts w:ascii="Arial"/>
          <w:color w:val="00A6EB"/>
          <w:sz w:val="40"/>
        </w:rPr>
        <w:t>-</w:t>
      </w:r>
      <w:r>
        <w:rPr>
          <w:rFonts w:ascii="Arial"/>
          <w:color w:val="00A6EB"/>
          <w:spacing w:val="-33"/>
          <w:sz w:val="40"/>
        </w:rPr>
        <w:t xml:space="preserve"> </w:t>
      </w:r>
      <w:r>
        <w:rPr>
          <w:rFonts w:ascii="Arial"/>
          <w:color w:val="00A6EB"/>
          <w:spacing w:val="-50"/>
          <w:sz w:val="40"/>
        </w:rPr>
        <w:t>T</w:t>
      </w:r>
      <w:r>
        <w:rPr>
          <w:rFonts w:ascii="Arial"/>
          <w:color w:val="00A6EB"/>
          <w:sz w:val="40"/>
        </w:rPr>
        <w:t>emplate</w:t>
      </w:r>
      <w:r>
        <w:rPr>
          <w:rFonts w:ascii="Arial"/>
          <w:color w:val="00A6EB"/>
          <w:spacing w:val="-33"/>
          <w:sz w:val="40"/>
        </w:rPr>
        <w:t xml:space="preserve"> </w:t>
      </w:r>
      <w:r>
        <w:rPr>
          <w:rFonts w:ascii="Arial"/>
          <w:color w:val="00A6EB"/>
          <w:sz w:val="40"/>
        </w:rPr>
        <w:t>for</w:t>
      </w:r>
      <w:r>
        <w:rPr>
          <w:rFonts w:ascii="Arial"/>
          <w:color w:val="00A6EB"/>
          <w:spacing w:val="-33"/>
          <w:sz w:val="40"/>
        </w:rPr>
        <w:t xml:space="preserve"> </w:t>
      </w:r>
      <w:r>
        <w:rPr>
          <w:rFonts w:ascii="Arial"/>
          <w:color w:val="00A6EB"/>
          <w:sz w:val="40"/>
        </w:rPr>
        <w:t>Information</w:t>
      </w:r>
      <w:r>
        <w:rPr>
          <w:rFonts w:ascii="Arial"/>
          <w:color w:val="00A6EB"/>
          <w:spacing w:val="-33"/>
          <w:sz w:val="40"/>
        </w:rPr>
        <w:t xml:space="preserve"> </w:t>
      </w:r>
      <w:r>
        <w:rPr>
          <w:rFonts w:ascii="Arial"/>
          <w:color w:val="00A6EB"/>
          <w:sz w:val="40"/>
        </w:rPr>
        <w:t>to</w:t>
      </w:r>
      <w:r>
        <w:rPr>
          <w:rFonts w:ascii="Arial"/>
          <w:color w:val="00A6EB"/>
          <w:spacing w:val="-33"/>
          <w:sz w:val="40"/>
        </w:rPr>
        <w:t xml:space="preserve"> </w:t>
      </w:r>
      <w:r>
        <w:rPr>
          <w:rFonts w:ascii="Arial"/>
          <w:color w:val="00A6EB"/>
          <w:sz w:val="40"/>
        </w:rPr>
        <w:t>be</w:t>
      </w:r>
      <w:r>
        <w:rPr>
          <w:rFonts w:ascii="Arial"/>
          <w:color w:val="00A6EB"/>
          <w:spacing w:val="-33"/>
          <w:sz w:val="40"/>
        </w:rPr>
        <w:t xml:space="preserve"> </w:t>
      </w:r>
      <w:r>
        <w:rPr>
          <w:rFonts w:ascii="Arial"/>
          <w:color w:val="00A6EB"/>
          <w:sz w:val="40"/>
        </w:rPr>
        <w:t>Compiled</w:t>
      </w:r>
    </w:p>
    <w:p w14:paraId="5F0C14BE" w14:textId="77777777" w:rsidR="00D341DE" w:rsidRDefault="00D341DE" w:rsidP="00D341DE">
      <w:pPr>
        <w:spacing w:before="267" w:line="244" w:lineRule="auto"/>
        <w:ind w:left="720" w:right="17"/>
        <w:rPr>
          <w:rFonts w:ascii="Lucida Sans" w:eastAsia="Lucida Sans" w:hAnsi="Lucida Sans" w:cs="Lucida Sans"/>
          <w:sz w:val="30"/>
          <w:szCs w:val="30"/>
        </w:rPr>
      </w:pPr>
      <w:r>
        <w:rPr>
          <w:rFonts w:ascii="Lucida Sans"/>
          <w:b/>
          <w:spacing w:val="-4"/>
          <w:w w:val="95"/>
          <w:sz w:val="30"/>
        </w:rPr>
        <w:t>Information</w:t>
      </w:r>
      <w:r>
        <w:rPr>
          <w:rFonts w:ascii="Lucida Sans"/>
          <w:b/>
          <w:spacing w:val="-46"/>
          <w:w w:val="95"/>
          <w:sz w:val="30"/>
        </w:rPr>
        <w:t xml:space="preserve"> </w:t>
      </w:r>
      <w:r>
        <w:rPr>
          <w:rFonts w:ascii="Lucida Sans"/>
          <w:b/>
          <w:spacing w:val="-3"/>
          <w:w w:val="95"/>
          <w:sz w:val="30"/>
        </w:rPr>
        <w:t>to</w:t>
      </w:r>
      <w:r>
        <w:rPr>
          <w:rFonts w:ascii="Lucida Sans"/>
          <w:b/>
          <w:spacing w:val="-46"/>
          <w:w w:val="95"/>
          <w:sz w:val="30"/>
        </w:rPr>
        <w:t xml:space="preserve"> </w:t>
      </w:r>
      <w:r>
        <w:rPr>
          <w:rFonts w:ascii="Lucida Sans"/>
          <w:b/>
          <w:spacing w:val="-2"/>
          <w:w w:val="95"/>
          <w:sz w:val="30"/>
        </w:rPr>
        <w:t>be</w:t>
      </w:r>
      <w:r>
        <w:rPr>
          <w:rFonts w:ascii="Lucida Sans"/>
          <w:b/>
          <w:spacing w:val="-46"/>
          <w:w w:val="95"/>
          <w:sz w:val="30"/>
        </w:rPr>
        <w:t xml:space="preserve"> </w:t>
      </w:r>
      <w:r>
        <w:rPr>
          <w:rFonts w:ascii="Lucida Sans"/>
          <w:b/>
          <w:spacing w:val="-4"/>
          <w:w w:val="95"/>
          <w:sz w:val="30"/>
        </w:rPr>
        <w:t>compiled</w:t>
      </w:r>
      <w:r>
        <w:rPr>
          <w:rFonts w:ascii="Lucida Sans"/>
          <w:b/>
          <w:spacing w:val="-46"/>
          <w:w w:val="95"/>
          <w:sz w:val="30"/>
        </w:rPr>
        <w:t xml:space="preserve"> </w:t>
      </w:r>
      <w:r>
        <w:rPr>
          <w:rFonts w:ascii="Lucida Sans"/>
          <w:b/>
          <w:spacing w:val="-3"/>
          <w:w w:val="95"/>
          <w:sz w:val="30"/>
        </w:rPr>
        <w:t>by</w:t>
      </w:r>
      <w:r>
        <w:rPr>
          <w:rFonts w:ascii="Lucida Sans"/>
          <w:b/>
          <w:spacing w:val="-46"/>
          <w:w w:val="95"/>
          <w:sz w:val="30"/>
        </w:rPr>
        <w:t xml:space="preserve"> </w:t>
      </w:r>
      <w:r>
        <w:rPr>
          <w:rFonts w:ascii="Lucida Sans"/>
          <w:b/>
          <w:spacing w:val="-3"/>
          <w:w w:val="95"/>
          <w:sz w:val="30"/>
        </w:rPr>
        <w:t>Public</w:t>
      </w:r>
      <w:r>
        <w:rPr>
          <w:rFonts w:ascii="Lucida Sans"/>
          <w:b/>
          <w:spacing w:val="-45"/>
          <w:w w:val="95"/>
          <w:sz w:val="30"/>
        </w:rPr>
        <w:t xml:space="preserve"> </w:t>
      </w:r>
      <w:r>
        <w:rPr>
          <w:rFonts w:ascii="Lucida Sans"/>
          <w:b/>
          <w:spacing w:val="-4"/>
          <w:w w:val="95"/>
          <w:sz w:val="30"/>
        </w:rPr>
        <w:t>Authorities</w:t>
      </w:r>
      <w:r>
        <w:rPr>
          <w:rFonts w:ascii="Lucida Sans"/>
          <w:b/>
          <w:spacing w:val="-46"/>
          <w:w w:val="95"/>
          <w:sz w:val="30"/>
        </w:rPr>
        <w:t xml:space="preserve"> </w:t>
      </w:r>
      <w:r>
        <w:rPr>
          <w:rFonts w:ascii="Lucida Sans"/>
          <w:b/>
          <w:spacing w:val="-4"/>
          <w:w w:val="95"/>
          <w:sz w:val="30"/>
        </w:rPr>
        <w:t>under</w:t>
      </w:r>
      <w:r>
        <w:rPr>
          <w:rFonts w:ascii="Lucida Sans"/>
          <w:b/>
          <w:spacing w:val="-46"/>
          <w:w w:val="95"/>
          <w:sz w:val="30"/>
        </w:rPr>
        <w:t xml:space="preserve"> </w:t>
      </w:r>
      <w:r>
        <w:rPr>
          <w:rFonts w:ascii="Lucida Sans"/>
          <w:b/>
          <w:spacing w:val="-3"/>
          <w:w w:val="95"/>
          <w:sz w:val="30"/>
        </w:rPr>
        <w:t>Section</w:t>
      </w:r>
      <w:r>
        <w:rPr>
          <w:rFonts w:ascii="Lucida Sans"/>
          <w:b/>
          <w:spacing w:val="-46"/>
          <w:w w:val="95"/>
          <w:sz w:val="30"/>
        </w:rPr>
        <w:t xml:space="preserve"> </w:t>
      </w:r>
      <w:r>
        <w:rPr>
          <w:rFonts w:ascii="Lucida Sans"/>
          <w:b/>
          <w:spacing w:val="-4"/>
          <w:w w:val="95"/>
          <w:sz w:val="30"/>
        </w:rPr>
        <w:t>3(1)(a)</w:t>
      </w:r>
      <w:r>
        <w:rPr>
          <w:rFonts w:ascii="Lucida Sans"/>
          <w:b/>
          <w:spacing w:val="41"/>
          <w:w w:val="87"/>
          <w:sz w:val="30"/>
        </w:rPr>
        <w:t xml:space="preserve"> </w:t>
      </w:r>
      <w:r>
        <w:rPr>
          <w:rFonts w:ascii="Lucida Sans"/>
          <w:b/>
          <w:spacing w:val="-3"/>
          <w:w w:val="95"/>
          <w:sz w:val="30"/>
        </w:rPr>
        <w:t>of</w:t>
      </w:r>
      <w:r>
        <w:rPr>
          <w:rFonts w:ascii="Lucida Sans"/>
          <w:b/>
          <w:spacing w:val="-33"/>
          <w:w w:val="95"/>
          <w:sz w:val="30"/>
        </w:rPr>
        <w:t xml:space="preserve"> </w:t>
      </w:r>
      <w:r>
        <w:rPr>
          <w:rFonts w:ascii="Lucida Sans"/>
          <w:b/>
          <w:spacing w:val="-3"/>
          <w:w w:val="95"/>
          <w:sz w:val="30"/>
        </w:rPr>
        <w:t>the</w:t>
      </w:r>
      <w:r>
        <w:rPr>
          <w:rFonts w:ascii="Lucida Sans"/>
          <w:b/>
          <w:spacing w:val="-32"/>
          <w:w w:val="95"/>
          <w:sz w:val="30"/>
        </w:rPr>
        <w:t xml:space="preserve"> </w:t>
      </w:r>
      <w:r>
        <w:rPr>
          <w:rFonts w:ascii="Lucida Sans"/>
          <w:b/>
          <w:spacing w:val="-4"/>
          <w:w w:val="95"/>
          <w:sz w:val="30"/>
        </w:rPr>
        <w:t>Rural</w:t>
      </w:r>
      <w:r>
        <w:rPr>
          <w:rFonts w:ascii="Lucida Sans"/>
          <w:b/>
          <w:spacing w:val="-33"/>
          <w:w w:val="95"/>
          <w:sz w:val="30"/>
        </w:rPr>
        <w:t xml:space="preserve"> </w:t>
      </w:r>
      <w:r>
        <w:rPr>
          <w:rFonts w:ascii="Lucida Sans"/>
          <w:b/>
          <w:spacing w:val="-3"/>
          <w:w w:val="95"/>
          <w:sz w:val="30"/>
        </w:rPr>
        <w:t>Needs</w:t>
      </w:r>
      <w:r>
        <w:rPr>
          <w:rFonts w:ascii="Lucida Sans"/>
          <w:b/>
          <w:spacing w:val="-32"/>
          <w:w w:val="95"/>
          <w:sz w:val="30"/>
        </w:rPr>
        <w:t xml:space="preserve"> </w:t>
      </w:r>
      <w:r>
        <w:rPr>
          <w:rFonts w:ascii="Lucida Sans"/>
          <w:b/>
          <w:spacing w:val="-2"/>
          <w:w w:val="95"/>
          <w:sz w:val="30"/>
        </w:rPr>
        <w:t>Act</w:t>
      </w:r>
      <w:r>
        <w:rPr>
          <w:rFonts w:ascii="Lucida Sans"/>
          <w:b/>
          <w:spacing w:val="-32"/>
          <w:w w:val="95"/>
          <w:sz w:val="30"/>
        </w:rPr>
        <w:t xml:space="preserve"> </w:t>
      </w:r>
      <w:r>
        <w:rPr>
          <w:rFonts w:ascii="Lucida Sans"/>
          <w:b/>
          <w:spacing w:val="-4"/>
          <w:w w:val="95"/>
          <w:sz w:val="30"/>
        </w:rPr>
        <w:t>(NI)</w:t>
      </w:r>
      <w:r>
        <w:rPr>
          <w:rFonts w:ascii="Lucida Sans"/>
          <w:b/>
          <w:spacing w:val="-33"/>
          <w:w w:val="95"/>
          <w:sz w:val="30"/>
        </w:rPr>
        <w:t xml:space="preserve"> </w:t>
      </w:r>
      <w:r>
        <w:rPr>
          <w:rFonts w:ascii="Lucida Sans"/>
          <w:b/>
          <w:spacing w:val="-4"/>
          <w:w w:val="95"/>
          <w:sz w:val="30"/>
        </w:rPr>
        <w:t>2016.</w:t>
      </w:r>
    </w:p>
    <w:p w14:paraId="6D849DFA" w14:textId="77777777" w:rsidR="00990F87" w:rsidRPr="00990F87" w:rsidRDefault="00D341DE" w:rsidP="00D341DE">
      <w:pPr>
        <w:spacing w:before="4" w:line="360" w:lineRule="exact"/>
        <w:ind w:left="720" w:right="570"/>
        <w:rPr>
          <w:rFonts w:ascii="Arial" w:eastAsia="Arial" w:hAnsi="Arial" w:cs="Arial"/>
          <w:i/>
          <w:sz w:val="20"/>
          <w:szCs w:val="24"/>
        </w:rPr>
      </w:pPr>
      <w:r w:rsidRPr="00990F87">
        <w:rPr>
          <w:rFonts w:ascii="Arial" w:eastAsia="Arial" w:hAnsi="Arial" w:cs="Arial"/>
          <w:i/>
          <w:spacing w:val="-12"/>
          <w:sz w:val="20"/>
          <w:szCs w:val="24"/>
        </w:rPr>
        <w:t>(</w:t>
      </w:r>
      <w:r w:rsidRPr="00990F87">
        <w:rPr>
          <w:rFonts w:ascii="Arial" w:eastAsia="Arial" w:hAnsi="Arial" w:cs="Arial"/>
          <w:i/>
          <w:spacing w:val="-10"/>
          <w:sz w:val="20"/>
          <w:szCs w:val="24"/>
        </w:rPr>
        <w:t>T</w:t>
      </w:r>
      <w:r w:rsidRPr="00990F87">
        <w:rPr>
          <w:rFonts w:ascii="Arial" w:eastAsia="Arial" w:hAnsi="Arial" w:cs="Arial"/>
          <w:i/>
          <w:spacing w:val="-9"/>
          <w:sz w:val="20"/>
          <w:szCs w:val="24"/>
        </w:rPr>
        <w:t>o</w:t>
      </w:r>
      <w:r w:rsidRPr="00990F87">
        <w:rPr>
          <w:rFonts w:ascii="Arial" w:eastAsia="Arial" w:hAnsi="Arial" w:cs="Arial"/>
          <w:i/>
          <w:spacing w:val="7"/>
          <w:sz w:val="20"/>
          <w:szCs w:val="24"/>
        </w:rPr>
        <w:t xml:space="preserve"> </w:t>
      </w:r>
      <w:r w:rsidRPr="00990F87">
        <w:rPr>
          <w:rFonts w:ascii="Arial" w:eastAsia="Arial" w:hAnsi="Arial" w:cs="Arial"/>
          <w:i/>
          <w:sz w:val="20"/>
          <w:szCs w:val="24"/>
        </w:rPr>
        <w:t>be</w:t>
      </w:r>
      <w:r w:rsidRPr="00990F87">
        <w:rPr>
          <w:rFonts w:ascii="Arial" w:eastAsia="Arial" w:hAnsi="Arial" w:cs="Arial"/>
          <w:i/>
          <w:spacing w:val="7"/>
          <w:sz w:val="20"/>
          <w:szCs w:val="24"/>
        </w:rPr>
        <w:t xml:space="preserve"> </w:t>
      </w:r>
      <w:r w:rsidRPr="00990F87">
        <w:rPr>
          <w:rFonts w:ascii="Arial" w:eastAsia="Arial" w:hAnsi="Arial" w:cs="Arial"/>
          <w:i/>
          <w:sz w:val="20"/>
          <w:szCs w:val="24"/>
        </w:rPr>
        <w:t>completed</w:t>
      </w:r>
      <w:r w:rsidRPr="00990F87">
        <w:rPr>
          <w:rFonts w:ascii="Arial" w:eastAsia="Arial" w:hAnsi="Arial" w:cs="Arial"/>
          <w:i/>
          <w:spacing w:val="8"/>
          <w:sz w:val="20"/>
          <w:szCs w:val="24"/>
        </w:rPr>
        <w:t xml:space="preserve"> </w:t>
      </w:r>
      <w:r w:rsidRPr="00990F87">
        <w:rPr>
          <w:rFonts w:ascii="Arial" w:eastAsia="Arial" w:hAnsi="Arial" w:cs="Arial"/>
          <w:i/>
          <w:sz w:val="20"/>
          <w:szCs w:val="24"/>
        </w:rPr>
        <w:t>and</w:t>
      </w:r>
      <w:r w:rsidRPr="00990F87">
        <w:rPr>
          <w:rFonts w:ascii="Arial" w:eastAsia="Arial" w:hAnsi="Arial" w:cs="Arial"/>
          <w:i/>
          <w:spacing w:val="7"/>
          <w:sz w:val="20"/>
          <w:szCs w:val="24"/>
        </w:rPr>
        <w:t xml:space="preserve"> </w:t>
      </w:r>
      <w:r w:rsidRPr="00990F87">
        <w:rPr>
          <w:rFonts w:ascii="Arial" w:eastAsia="Arial" w:hAnsi="Arial" w:cs="Arial"/>
          <w:i/>
          <w:sz w:val="20"/>
          <w:szCs w:val="24"/>
        </w:rPr>
        <w:t>included</w:t>
      </w:r>
      <w:r w:rsidRPr="00990F87">
        <w:rPr>
          <w:rFonts w:ascii="Arial" w:eastAsia="Arial" w:hAnsi="Arial" w:cs="Arial"/>
          <w:i/>
          <w:spacing w:val="8"/>
          <w:sz w:val="20"/>
          <w:szCs w:val="24"/>
        </w:rPr>
        <w:t xml:space="preserve"> </w:t>
      </w:r>
      <w:r w:rsidRPr="00990F87">
        <w:rPr>
          <w:rFonts w:ascii="Arial" w:eastAsia="Arial" w:hAnsi="Arial" w:cs="Arial"/>
          <w:i/>
          <w:sz w:val="20"/>
          <w:szCs w:val="24"/>
        </w:rPr>
        <w:t>in</w:t>
      </w:r>
      <w:r w:rsidRPr="00990F87">
        <w:rPr>
          <w:rFonts w:ascii="Arial" w:eastAsia="Arial" w:hAnsi="Arial" w:cs="Arial"/>
          <w:i/>
          <w:spacing w:val="7"/>
          <w:sz w:val="20"/>
          <w:szCs w:val="24"/>
        </w:rPr>
        <w:t xml:space="preserve"> </w:t>
      </w:r>
      <w:r w:rsidRPr="00990F87">
        <w:rPr>
          <w:rFonts w:ascii="Arial" w:eastAsia="Arial" w:hAnsi="Arial" w:cs="Arial"/>
          <w:i/>
          <w:sz w:val="20"/>
          <w:szCs w:val="24"/>
        </w:rPr>
        <w:t>public</w:t>
      </w:r>
      <w:r w:rsidRPr="00990F87">
        <w:rPr>
          <w:rFonts w:ascii="Arial" w:eastAsia="Arial" w:hAnsi="Arial" w:cs="Arial"/>
          <w:i/>
          <w:spacing w:val="7"/>
          <w:sz w:val="20"/>
          <w:szCs w:val="24"/>
        </w:rPr>
        <w:t xml:space="preserve"> </w:t>
      </w:r>
      <w:r w:rsidRPr="00990F87">
        <w:rPr>
          <w:rFonts w:ascii="Arial" w:eastAsia="Arial" w:hAnsi="Arial" w:cs="Arial"/>
          <w:i/>
          <w:sz w:val="20"/>
          <w:szCs w:val="24"/>
        </w:rPr>
        <w:t>authorities’</w:t>
      </w:r>
      <w:r w:rsidRPr="00990F87">
        <w:rPr>
          <w:rFonts w:ascii="Arial" w:eastAsia="Arial" w:hAnsi="Arial" w:cs="Arial"/>
          <w:i/>
          <w:spacing w:val="8"/>
          <w:sz w:val="20"/>
          <w:szCs w:val="24"/>
        </w:rPr>
        <w:t xml:space="preserve"> </w:t>
      </w:r>
      <w:r w:rsidRPr="00990F87">
        <w:rPr>
          <w:rFonts w:ascii="Arial" w:eastAsia="Arial" w:hAnsi="Arial" w:cs="Arial"/>
          <w:i/>
          <w:sz w:val="20"/>
          <w:szCs w:val="24"/>
        </w:rPr>
        <w:t>own</w:t>
      </w:r>
      <w:r w:rsidRPr="00990F87">
        <w:rPr>
          <w:rFonts w:ascii="Arial" w:eastAsia="Arial" w:hAnsi="Arial" w:cs="Arial"/>
          <w:i/>
          <w:spacing w:val="7"/>
          <w:sz w:val="20"/>
          <w:szCs w:val="24"/>
        </w:rPr>
        <w:t xml:space="preserve"> </w:t>
      </w:r>
      <w:r w:rsidRPr="00990F87">
        <w:rPr>
          <w:rFonts w:ascii="Arial" w:eastAsia="Arial" w:hAnsi="Arial" w:cs="Arial"/>
          <w:i/>
          <w:sz w:val="20"/>
          <w:szCs w:val="24"/>
        </w:rPr>
        <w:t>annual</w:t>
      </w:r>
      <w:r w:rsidRPr="00990F87">
        <w:rPr>
          <w:rFonts w:ascii="Arial" w:eastAsia="Arial" w:hAnsi="Arial" w:cs="Arial"/>
          <w:i/>
          <w:spacing w:val="8"/>
          <w:sz w:val="20"/>
          <w:szCs w:val="24"/>
        </w:rPr>
        <w:t xml:space="preserve"> </w:t>
      </w:r>
      <w:r w:rsidRPr="00990F87">
        <w:rPr>
          <w:rFonts w:ascii="Arial" w:eastAsia="Arial" w:hAnsi="Arial" w:cs="Arial"/>
          <w:i/>
          <w:spacing w:val="-1"/>
          <w:sz w:val="20"/>
          <w:szCs w:val="24"/>
        </w:rPr>
        <w:t>reports</w:t>
      </w:r>
      <w:r w:rsidRPr="00990F87">
        <w:rPr>
          <w:rFonts w:ascii="Arial" w:eastAsia="Arial" w:hAnsi="Arial" w:cs="Arial"/>
          <w:i/>
          <w:spacing w:val="7"/>
          <w:sz w:val="20"/>
          <w:szCs w:val="24"/>
        </w:rPr>
        <w:t xml:space="preserve"> </w:t>
      </w:r>
      <w:r w:rsidRPr="00990F87">
        <w:rPr>
          <w:rFonts w:ascii="Arial" w:eastAsia="Arial" w:hAnsi="Arial" w:cs="Arial"/>
          <w:i/>
          <w:sz w:val="20"/>
          <w:szCs w:val="24"/>
        </w:rPr>
        <w:t>and</w:t>
      </w:r>
      <w:r w:rsidRPr="00990F87">
        <w:rPr>
          <w:rFonts w:ascii="Arial" w:eastAsia="Arial" w:hAnsi="Arial" w:cs="Arial"/>
          <w:i/>
          <w:spacing w:val="8"/>
          <w:sz w:val="20"/>
          <w:szCs w:val="24"/>
        </w:rPr>
        <w:t xml:space="preserve"> </w:t>
      </w:r>
      <w:r w:rsidRPr="00990F87">
        <w:rPr>
          <w:rFonts w:ascii="Arial" w:eastAsia="Arial" w:hAnsi="Arial" w:cs="Arial"/>
          <w:i/>
          <w:sz w:val="20"/>
          <w:szCs w:val="24"/>
        </w:rPr>
        <w:t>submitted</w:t>
      </w:r>
      <w:r w:rsidRPr="00990F87">
        <w:rPr>
          <w:rFonts w:ascii="Arial" w:eastAsia="Arial" w:hAnsi="Arial" w:cs="Arial"/>
          <w:i/>
          <w:spacing w:val="7"/>
          <w:sz w:val="20"/>
          <w:szCs w:val="24"/>
        </w:rPr>
        <w:t xml:space="preserve"> </w:t>
      </w:r>
      <w:r w:rsidRPr="00990F87">
        <w:rPr>
          <w:rFonts w:ascii="Arial" w:eastAsia="Arial" w:hAnsi="Arial" w:cs="Arial"/>
          <w:i/>
          <w:sz w:val="20"/>
          <w:szCs w:val="24"/>
        </w:rPr>
        <w:t>to</w:t>
      </w:r>
      <w:r w:rsidRPr="00990F87">
        <w:rPr>
          <w:rFonts w:ascii="Arial" w:eastAsia="Arial" w:hAnsi="Arial" w:cs="Arial"/>
          <w:i/>
          <w:spacing w:val="22"/>
          <w:w w:val="106"/>
          <w:sz w:val="20"/>
          <w:szCs w:val="24"/>
        </w:rPr>
        <w:t xml:space="preserve"> </w:t>
      </w:r>
      <w:r w:rsidRPr="00990F87">
        <w:rPr>
          <w:rFonts w:ascii="Arial" w:eastAsia="Arial" w:hAnsi="Arial" w:cs="Arial"/>
          <w:i/>
          <w:sz w:val="20"/>
          <w:szCs w:val="24"/>
        </w:rPr>
        <w:t>DAERA</w:t>
      </w:r>
      <w:r w:rsidRPr="00990F87">
        <w:rPr>
          <w:rFonts w:ascii="Arial" w:eastAsia="Arial" w:hAnsi="Arial" w:cs="Arial"/>
          <w:i/>
          <w:spacing w:val="-7"/>
          <w:sz w:val="20"/>
          <w:szCs w:val="24"/>
        </w:rPr>
        <w:t xml:space="preserve"> </w:t>
      </w:r>
      <w:r w:rsidRPr="00990F87">
        <w:rPr>
          <w:rFonts w:ascii="Arial" w:eastAsia="Arial" w:hAnsi="Arial" w:cs="Arial"/>
          <w:i/>
          <w:sz w:val="20"/>
          <w:szCs w:val="24"/>
        </w:rPr>
        <w:t>for</w:t>
      </w:r>
      <w:r w:rsidRPr="00990F87">
        <w:rPr>
          <w:rFonts w:ascii="Arial" w:eastAsia="Arial" w:hAnsi="Arial" w:cs="Arial"/>
          <w:i/>
          <w:spacing w:val="-7"/>
          <w:sz w:val="20"/>
          <w:szCs w:val="24"/>
        </w:rPr>
        <w:t xml:space="preserve"> </w:t>
      </w:r>
      <w:r w:rsidRPr="00990F87">
        <w:rPr>
          <w:rFonts w:ascii="Arial" w:eastAsia="Arial" w:hAnsi="Arial" w:cs="Arial"/>
          <w:i/>
          <w:sz w:val="20"/>
          <w:szCs w:val="24"/>
        </w:rPr>
        <w:t>inclusion</w:t>
      </w:r>
      <w:r w:rsidRPr="00990F87">
        <w:rPr>
          <w:rFonts w:ascii="Arial" w:eastAsia="Arial" w:hAnsi="Arial" w:cs="Arial"/>
          <w:i/>
          <w:spacing w:val="-7"/>
          <w:sz w:val="20"/>
          <w:szCs w:val="24"/>
        </w:rPr>
        <w:t xml:space="preserve"> </w:t>
      </w:r>
      <w:r w:rsidRPr="00990F87">
        <w:rPr>
          <w:rFonts w:ascii="Arial" w:eastAsia="Arial" w:hAnsi="Arial" w:cs="Arial"/>
          <w:i/>
          <w:sz w:val="20"/>
          <w:szCs w:val="24"/>
        </w:rPr>
        <w:t>in</w:t>
      </w:r>
      <w:r w:rsidRPr="00990F87">
        <w:rPr>
          <w:rFonts w:ascii="Arial" w:eastAsia="Arial" w:hAnsi="Arial" w:cs="Arial"/>
          <w:i/>
          <w:spacing w:val="-7"/>
          <w:sz w:val="20"/>
          <w:szCs w:val="24"/>
        </w:rPr>
        <w:t xml:space="preserve"> </w:t>
      </w:r>
      <w:r w:rsidRPr="00990F87">
        <w:rPr>
          <w:rFonts w:ascii="Arial" w:eastAsia="Arial" w:hAnsi="Arial" w:cs="Arial"/>
          <w:i/>
          <w:sz w:val="20"/>
          <w:szCs w:val="24"/>
        </w:rPr>
        <w:t>the</w:t>
      </w:r>
      <w:r w:rsidRPr="00990F87">
        <w:rPr>
          <w:rFonts w:ascii="Arial" w:eastAsia="Arial" w:hAnsi="Arial" w:cs="Arial"/>
          <w:i/>
          <w:spacing w:val="-6"/>
          <w:sz w:val="20"/>
          <w:szCs w:val="24"/>
        </w:rPr>
        <w:t xml:space="preserve"> </w:t>
      </w:r>
      <w:r w:rsidRPr="00990F87">
        <w:rPr>
          <w:rFonts w:ascii="Arial" w:eastAsia="Arial" w:hAnsi="Arial" w:cs="Arial"/>
          <w:i/>
          <w:sz w:val="20"/>
          <w:szCs w:val="24"/>
        </w:rPr>
        <w:t>Rural</w:t>
      </w:r>
      <w:r w:rsidRPr="00990F87">
        <w:rPr>
          <w:rFonts w:ascii="Arial" w:eastAsia="Arial" w:hAnsi="Arial" w:cs="Arial"/>
          <w:i/>
          <w:spacing w:val="-7"/>
          <w:sz w:val="20"/>
          <w:szCs w:val="24"/>
        </w:rPr>
        <w:t xml:space="preserve"> </w:t>
      </w:r>
      <w:r w:rsidRPr="00990F87">
        <w:rPr>
          <w:rFonts w:ascii="Arial" w:eastAsia="Arial" w:hAnsi="Arial" w:cs="Arial"/>
          <w:i/>
          <w:sz w:val="20"/>
          <w:szCs w:val="24"/>
        </w:rPr>
        <w:t>Needs</w:t>
      </w:r>
      <w:r w:rsidRPr="00990F87">
        <w:rPr>
          <w:rFonts w:ascii="Arial" w:eastAsia="Arial" w:hAnsi="Arial" w:cs="Arial"/>
          <w:i/>
          <w:spacing w:val="-7"/>
          <w:sz w:val="20"/>
          <w:szCs w:val="24"/>
        </w:rPr>
        <w:t xml:space="preserve"> </w:t>
      </w:r>
      <w:r w:rsidRPr="00990F87">
        <w:rPr>
          <w:rFonts w:ascii="Arial" w:eastAsia="Arial" w:hAnsi="Arial" w:cs="Arial"/>
          <w:i/>
          <w:sz w:val="20"/>
          <w:szCs w:val="24"/>
        </w:rPr>
        <w:t>Annual</w:t>
      </w:r>
      <w:r w:rsidRPr="00990F87">
        <w:rPr>
          <w:rFonts w:ascii="Arial" w:eastAsia="Arial" w:hAnsi="Arial" w:cs="Arial"/>
          <w:i/>
          <w:spacing w:val="-7"/>
          <w:sz w:val="20"/>
          <w:szCs w:val="24"/>
        </w:rPr>
        <w:t xml:space="preserve"> </w:t>
      </w:r>
      <w:r w:rsidRPr="00990F87">
        <w:rPr>
          <w:rFonts w:ascii="Arial" w:eastAsia="Arial" w:hAnsi="Arial" w:cs="Arial"/>
          <w:i/>
          <w:sz w:val="20"/>
          <w:szCs w:val="24"/>
        </w:rPr>
        <w:t>Monitoring</w:t>
      </w:r>
      <w:r w:rsidRPr="00990F87">
        <w:rPr>
          <w:rFonts w:ascii="Arial" w:eastAsia="Arial" w:hAnsi="Arial" w:cs="Arial"/>
          <w:i/>
          <w:spacing w:val="-7"/>
          <w:sz w:val="20"/>
          <w:szCs w:val="24"/>
        </w:rPr>
        <w:t xml:space="preserve"> </w:t>
      </w:r>
      <w:r w:rsidRPr="00990F87">
        <w:rPr>
          <w:rFonts w:ascii="Arial" w:eastAsia="Arial" w:hAnsi="Arial" w:cs="Arial"/>
          <w:i/>
          <w:sz w:val="20"/>
          <w:szCs w:val="24"/>
        </w:rPr>
        <w:t>Report).</w:t>
      </w:r>
    </w:p>
    <w:p w14:paraId="13AD81AD" w14:textId="77777777" w:rsidR="00990F87" w:rsidRPr="00990F87" w:rsidRDefault="00990F87" w:rsidP="00D341DE">
      <w:pPr>
        <w:spacing w:before="4" w:line="360" w:lineRule="exact"/>
        <w:ind w:left="720" w:right="570"/>
        <w:rPr>
          <w:rFonts w:ascii="Arial" w:eastAsia="Arial" w:hAnsi="Arial" w:cs="Arial"/>
          <w:i/>
          <w:sz w:val="12"/>
          <w:szCs w:val="12"/>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4"/>
        <w:gridCol w:w="11062"/>
      </w:tblGrid>
      <w:tr w:rsidR="00876334" w14:paraId="485CBA12" w14:textId="77777777" w:rsidTr="00EE4FD6">
        <w:tc>
          <w:tcPr>
            <w:tcW w:w="3244" w:type="dxa"/>
            <w:tcBorders>
              <w:right w:val="single" w:sz="4" w:space="0" w:color="auto"/>
            </w:tcBorders>
            <w:vAlign w:val="center"/>
          </w:tcPr>
          <w:p w14:paraId="02547516" w14:textId="77777777" w:rsidR="00876334" w:rsidRPr="00D341DE" w:rsidRDefault="00876334" w:rsidP="00D341DE">
            <w:pPr>
              <w:pStyle w:val="BodyText"/>
              <w:spacing w:line="266" w:lineRule="exact"/>
              <w:rPr>
                <w:rFonts w:ascii="Lucida Sans" w:eastAsia="Lucida Sans" w:hAnsi="Lucida Sans" w:cs="Lucida Sans"/>
              </w:rPr>
            </w:pPr>
            <w:r>
              <w:rPr>
                <w:rFonts w:ascii="Lucida Sans"/>
                <w:b/>
                <w:w w:val="95"/>
              </w:rPr>
              <w:t>Name</w:t>
            </w:r>
            <w:r>
              <w:rPr>
                <w:rFonts w:ascii="Lucida Sans"/>
                <w:b/>
                <w:spacing w:val="-32"/>
                <w:w w:val="95"/>
              </w:rPr>
              <w:t xml:space="preserve"> </w:t>
            </w:r>
            <w:r>
              <w:rPr>
                <w:rFonts w:ascii="Lucida Sans"/>
                <w:b/>
                <w:w w:val="95"/>
              </w:rPr>
              <w:t>of</w:t>
            </w:r>
            <w:r>
              <w:rPr>
                <w:rFonts w:ascii="Lucida Sans"/>
                <w:b/>
                <w:spacing w:val="-32"/>
                <w:w w:val="95"/>
              </w:rPr>
              <w:t xml:space="preserve"> </w:t>
            </w:r>
            <w:r>
              <w:rPr>
                <w:rFonts w:ascii="Lucida Sans"/>
                <w:b/>
                <w:w w:val="95"/>
              </w:rPr>
              <w:t>Public</w:t>
            </w:r>
            <w:r>
              <w:rPr>
                <w:rFonts w:ascii="Lucida Sans"/>
                <w:b/>
                <w:spacing w:val="-31"/>
                <w:w w:val="95"/>
              </w:rPr>
              <w:t xml:space="preserve"> </w:t>
            </w:r>
            <w:r>
              <w:rPr>
                <w:rFonts w:ascii="Lucida Sans"/>
                <w:b/>
                <w:w w:val="95"/>
              </w:rPr>
              <w:t>Authority:</w:t>
            </w:r>
          </w:p>
        </w:tc>
        <w:tc>
          <w:tcPr>
            <w:tcW w:w="11062" w:type="dxa"/>
            <w:tcBorders>
              <w:top w:val="single" w:sz="4" w:space="0" w:color="auto"/>
              <w:left w:val="single" w:sz="4" w:space="0" w:color="auto"/>
              <w:bottom w:val="single" w:sz="4" w:space="0" w:color="auto"/>
              <w:right w:val="single" w:sz="4" w:space="0" w:color="auto"/>
            </w:tcBorders>
          </w:tcPr>
          <w:p w14:paraId="7D1C790C" w14:textId="77777777" w:rsidR="00876334" w:rsidRDefault="00E765F2" w:rsidP="00D341DE">
            <w:pPr>
              <w:spacing w:before="4" w:line="360" w:lineRule="exact"/>
              <w:ind w:right="215"/>
              <w:rPr>
                <w:rFonts w:ascii="Arial" w:eastAsia="Arial" w:hAnsi="Arial" w:cs="Arial"/>
                <w:i/>
                <w:sz w:val="24"/>
                <w:szCs w:val="24"/>
              </w:rPr>
            </w:pPr>
            <w:r>
              <w:rPr>
                <w:rFonts w:ascii="Arial" w:eastAsia="Arial" w:hAnsi="Arial" w:cs="Arial"/>
                <w:i/>
                <w:sz w:val="24"/>
                <w:szCs w:val="24"/>
              </w:rPr>
              <w:t>South Eastern Health and Social Care Trust</w:t>
            </w:r>
          </w:p>
        </w:tc>
      </w:tr>
    </w:tbl>
    <w:p w14:paraId="285B26EC" w14:textId="77777777" w:rsidR="00D341DE" w:rsidRDefault="00D341DE"/>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4"/>
        <w:gridCol w:w="993"/>
        <w:gridCol w:w="572"/>
        <w:gridCol w:w="698"/>
        <w:gridCol w:w="567"/>
        <w:gridCol w:w="1134"/>
        <w:gridCol w:w="567"/>
        <w:gridCol w:w="698"/>
      </w:tblGrid>
      <w:tr w:rsidR="00D341DE" w14:paraId="353E5620" w14:textId="77777777" w:rsidTr="00DE7DCB">
        <w:tc>
          <w:tcPr>
            <w:tcW w:w="3244" w:type="dxa"/>
            <w:vAlign w:val="center"/>
          </w:tcPr>
          <w:p w14:paraId="4BF0F22B" w14:textId="77777777" w:rsidR="00D341DE" w:rsidRDefault="00D341DE" w:rsidP="00D341DE">
            <w:pPr>
              <w:pStyle w:val="BodyText"/>
              <w:spacing w:line="266" w:lineRule="exact"/>
              <w:rPr>
                <w:rFonts w:cs="Arial"/>
                <w:i/>
              </w:rPr>
            </w:pPr>
            <w:r>
              <w:rPr>
                <w:rFonts w:ascii="Lucida Sans"/>
                <w:b/>
                <w:w w:val="95"/>
              </w:rPr>
              <w:t>Reporting</w:t>
            </w:r>
            <w:r>
              <w:rPr>
                <w:rFonts w:ascii="Lucida Sans"/>
                <w:b/>
                <w:spacing w:val="-35"/>
                <w:w w:val="95"/>
              </w:rPr>
              <w:t xml:space="preserve"> </w:t>
            </w:r>
            <w:r>
              <w:rPr>
                <w:rFonts w:ascii="Lucida Sans"/>
                <w:b/>
                <w:w w:val="95"/>
              </w:rPr>
              <w:t>Period:</w:t>
            </w:r>
          </w:p>
        </w:tc>
        <w:tc>
          <w:tcPr>
            <w:tcW w:w="993" w:type="dxa"/>
            <w:vAlign w:val="center"/>
          </w:tcPr>
          <w:p w14:paraId="75872B91" w14:textId="77777777" w:rsidR="00D341DE" w:rsidRDefault="00D341DE" w:rsidP="00D341DE">
            <w:pPr>
              <w:pStyle w:val="BodyText"/>
              <w:spacing w:line="266" w:lineRule="exact"/>
              <w:rPr>
                <w:rFonts w:cs="Arial"/>
                <w:i/>
              </w:rPr>
            </w:pPr>
            <w:r w:rsidRPr="00D341DE">
              <w:rPr>
                <w:rFonts w:ascii="Lucida Sans"/>
                <w:b/>
                <w:w w:val="95"/>
              </w:rPr>
              <w:t>April</w:t>
            </w:r>
            <w:r>
              <w:rPr>
                <w:rFonts w:cs="Arial"/>
                <w:i/>
              </w:rPr>
              <w:t xml:space="preserve"> </w:t>
            </w:r>
          </w:p>
        </w:tc>
        <w:tc>
          <w:tcPr>
            <w:tcW w:w="572" w:type="dxa"/>
            <w:tcBorders>
              <w:right w:val="single" w:sz="4" w:space="0" w:color="auto"/>
            </w:tcBorders>
            <w:vAlign w:val="center"/>
          </w:tcPr>
          <w:p w14:paraId="5D9F529C" w14:textId="77777777" w:rsidR="00D341DE" w:rsidRDefault="00D341DE" w:rsidP="00D341DE">
            <w:pPr>
              <w:pStyle w:val="BodyText"/>
              <w:spacing w:line="266" w:lineRule="exact"/>
              <w:rPr>
                <w:rFonts w:cs="Arial"/>
                <w:i/>
              </w:rPr>
            </w:pPr>
            <w:r w:rsidRPr="00D341DE">
              <w:rPr>
                <w:rFonts w:ascii="Lucida Sans"/>
                <w:b/>
                <w:w w:val="95"/>
              </w:rPr>
              <w:t>20</w:t>
            </w:r>
          </w:p>
        </w:tc>
        <w:tc>
          <w:tcPr>
            <w:tcW w:w="567" w:type="dxa"/>
            <w:tcBorders>
              <w:top w:val="single" w:sz="4" w:space="0" w:color="auto"/>
              <w:left w:val="single" w:sz="4" w:space="0" w:color="auto"/>
              <w:bottom w:val="single" w:sz="4" w:space="0" w:color="auto"/>
              <w:right w:val="single" w:sz="4" w:space="0" w:color="auto"/>
            </w:tcBorders>
            <w:vAlign w:val="center"/>
          </w:tcPr>
          <w:p w14:paraId="44310B1B" w14:textId="77777777" w:rsidR="00D341DE" w:rsidRDefault="00BC6FE3" w:rsidP="00D341DE">
            <w:pPr>
              <w:spacing w:before="4" w:line="360" w:lineRule="exact"/>
              <w:ind w:right="215"/>
              <w:jc w:val="center"/>
              <w:rPr>
                <w:rFonts w:ascii="Arial" w:eastAsia="Arial" w:hAnsi="Arial" w:cs="Arial"/>
                <w:i/>
                <w:sz w:val="24"/>
                <w:szCs w:val="24"/>
              </w:rPr>
            </w:pPr>
            <w:r>
              <w:rPr>
                <w:rFonts w:ascii="Arial" w:eastAsia="Arial" w:hAnsi="Arial" w:cs="Arial"/>
                <w:i/>
                <w:sz w:val="24"/>
                <w:szCs w:val="24"/>
              </w:rPr>
              <w:t>23</w:t>
            </w:r>
          </w:p>
        </w:tc>
        <w:tc>
          <w:tcPr>
            <w:tcW w:w="567" w:type="dxa"/>
            <w:tcBorders>
              <w:left w:val="single" w:sz="4" w:space="0" w:color="auto"/>
            </w:tcBorders>
            <w:vAlign w:val="center"/>
          </w:tcPr>
          <w:p w14:paraId="2883DBE2" w14:textId="77777777" w:rsidR="00D341DE" w:rsidRDefault="00D341DE" w:rsidP="00D341DE">
            <w:pPr>
              <w:pStyle w:val="BodyText"/>
              <w:spacing w:line="266" w:lineRule="exact"/>
              <w:jc w:val="center"/>
              <w:rPr>
                <w:rFonts w:cs="Arial"/>
                <w:i/>
              </w:rPr>
            </w:pPr>
            <w:r w:rsidRPr="00D341DE">
              <w:rPr>
                <w:rFonts w:ascii="Lucida Sans"/>
                <w:b/>
                <w:w w:val="95"/>
              </w:rPr>
              <w:t>to</w:t>
            </w:r>
          </w:p>
        </w:tc>
        <w:tc>
          <w:tcPr>
            <w:tcW w:w="1134" w:type="dxa"/>
            <w:vAlign w:val="center"/>
          </w:tcPr>
          <w:p w14:paraId="6597351B" w14:textId="77777777" w:rsidR="00D341DE" w:rsidRDefault="00D341DE" w:rsidP="00D341DE">
            <w:pPr>
              <w:pStyle w:val="BodyText"/>
              <w:spacing w:line="266" w:lineRule="exact"/>
              <w:rPr>
                <w:rFonts w:cs="Arial"/>
                <w:i/>
              </w:rPr>
            </w:pPr>
            <w:r w:rsidRPr="00D341DE">
              <w:rPr>
                <w:rFonts w:ascii="Lucida Sans"/>
                <w:b/>
                <w:w w:val="95"/>
              </w:rPr>
              <w:t>March</w:t>
            </w:r>
          </w:p>
        </w:tc>
        <w:tc>
          <w:tcPr>
            <w:tcW w:w="567" w:type="dxa"/>
            <w:tcBorders>
              <w:right w:val="single" w:sz="4" w:space="0" w:color="auto"/>
            </w:tcBorders>
            <w:vAlign w:val="center"/>
          </w:tcPr>
          <w:p w14:paraId="74DD3C00" w14:textId="77777777" w:rsidR="00D341DE" w:rsidRDefault="00D341DE" w:rsidP="00D341DE">
            <w:pPr>
              <w:pStyle w:val="BodyText"/>
              <w:spacing w:line="266" w:lineRule="exact"/>
              <w:rPr>
                <w:rFonts w:cs="Arial"/>
                <w:i/>
              </w:rPr>
            </w:pPr>
            <w:r w:rsidRPr="00D341DE">
              <w:rPr>
                <w:rFonts w:ascii="Lucida Sans"/>
                <w:b/>
                <w:w w:val="95"/>
              </w:rPr>
              <w:t>20</w:t>
            </w:r>
          </w:p>
        </w:tc>
        <w:tc>
          <w:tcPr>
            <w:tcW w:w="567" w:type="dxa"/>
            <w:tcBorders>
              <w:top w:val="single" w:sz="4" w:space="0" w:color="auto"/>
              <w:left w:val="single" w:sz="4" w:space="0" w:color="auto"/>
              <w:bottom w:val="single" w:sz="4" w:space="0" w:color="auto"/>
              <w:right w:val="single" w:sz="4" w:space="0" w:color="auto"/>
            </w:tcBorders>
            <w:vAlign w:val="center"/>
          </w:tcPr>
          <w:p w14:paraId="6653BB1E" w14:textId="77777777" w:rsidR="00D341DE" w:rsidRDefault="00BC6FE3" w:rsidP="00D341DE">
            <w:pPr>
              <w:spacing w:before="4" w:line="360" w:lineRule="exact"/>
              <w:ind w:right="215"/>
              <w:rPr>
                <w:rFonts w:ascii="Arial" w:eastAsia="Arial" w:hAnsi="Arial" w:cs="Arial"/>
                <w:i/>
                <w:sz w:val="24"/>
                <w:szCs w:val="24"/>
              </w:rPr>
            </w:pPr>
            <w:r>
              <w:rPr>
                <w:rFonts w:ascii="Arial" w:eastAsia="Arial" w:hAnsi="Arial" w:cs="Arial"/>
                <w:i/>
                <w:sz w:val="24"/>
                <w:szCs w:val="24"/>
              </w:rPr>
              <w:t>24</w:t>
            </w:r>
          </w:p>
        </w:tc>
      </w:tr>
    </w:tbl>
    <w:p w14:paraId="337AD681" w14:textId="77777777" w:rsidR="00990F87" w:rsidRDefault="00990F87" w:rsidP="00D341DE">
      <w:pPr>
        <w:pStyle w:val="BodyText"/>
        <w:spacing w:line="312" w:lineRule="auto"/>
        <w:ind w:left="720" w:right="853"/>
      </w:pPr>
    </w:p>
    <w:p w14:paraId="0A83D447" w14:textId="77777777" w:rsidR="00D341DE" w:rsidRDefault="00D341DE" w:rsidP="00990F87">
      <w:pPr>
        <w:pStyle w:val="BodyText"/>
        <w:tabs>
          <w:tab w:val="left" w:pos="15309"/>
        </w:tabs>
        <w:spacing w:line="312" w:lineRule="auto"/>
        <w:ind w:left="720" w:right="1109"/>
      </w:pPr>
      <w:r>
        <w:t>The</w:t>
      </w:r>
      <w:r>
        <w:rPr>
          <w:spacing w:val="7"/>
        </w:rPr>
        <w:t xml:space="preserve"> </w:t>
      </w:r>
      <w:r>
        <w:t>following</w:t>
      </w:r>
      <w:r>
        <w:rPr>
          <w:spacing w:val="8"/>
        </w:rPr>
        <w:t xml:space="preserve"> </w:t>
      </w:r>
      <w:r>
        <w:t>information</w:t>
      </w:r>
      <w:r>
        <w:rPr>
          <w:spacing w:val="8"/>
        </w:rPr>
        <w:t xml:space="preserve"> </w:t>
      </w:r>
      <w:r>
        <w:t>should</w:t>
      </w:r>
      <w:r>
        <w:rPr>
          <w:spacing w:val="7"/>
        </w:rPr>
        <w:t xml:space="preserve"> </w:t>
      </w:r>
      <w:r>
        <w:t>be</w:t>
      </w:r>
      <w:r>
        <w:rPr>
          <w:spacing w:val="8"/>
        </w:rPr>
        <w:t xml:space="preserve"> </w:t>
      </w:r>
      <w:r>
        <w:t>compiled</w:t>
      </w:r>
      <w:r>
        <w:rPr>
          <w:spacing w:val="8"/>
        </w:rPr>
        <w:t xml:space="preserve"> </w:t>
      </w:r>
      <w:r>
        <w:t>in</w:t>
      </w:r>
      <w:r>
        <w:rPr>
          <w:spacing w:val="8"/>
        </w:rPr>
        <w:t xml:space="preserve"> </w:t>
      </w:r>
      <w:r>
        <w:rPr>
          <w:spacing w:val="-1"/>
        </w:rPr>
        <w:t>respect</w:t>
      </w:r>
      <w:r>
        <w:rPr>
          <w:spacing w:val="7"/>
        </w:rPr>
        <w:t xml:space="preserve"> </w:t>
      </w:r>
      <w:r>
        <w:t>of</w:t>
      </w:r>
      <w:r>
        <w:rPr>
          <w:spacing w:val="8"/>
        </w:rPr>
        <w:t xml:space="preserve"> </w:t>
      </w:r>
      <w:r>
        <w:t>each</w:t>
      </w:r>
      <w:r>
        <w:rPr>
          <w:spacing w:val="8"/>
        </w:rPr>
        <w:t xml:space="preserve"> </w:t>
      </w:r>
      <w:r>
        <w:rPr>
          <w:spacing w:val="-3"/>
        </w:rPr>
        <w:t>policy,</w:t>
      </w:r>
      <w:r>
        <w:rPr>
          <w:spacing w:val="8"/>
        </w:rPr>
        <w:t xml:space="preserve"> </w:t>
      </w:r>
      <w:r>
        <w:t>strategy</w:t>
      </w:r>
      <w:r>
        <w:rPr>
          <w:spacing w:val="7"/>
        </w:rPr>
        <w:t xml:space="preserve"> </w:t>
      </w:r>
      <w:r>
        <w:t>and</w:t>
      </w:r>
      <w:r>
        <w:rPr>
          <w:spacing w:val="8"/>
        </w:rPr>
        <w:t xml:space="preserve"> </w:t>
      </w:r>
      <w:r>
        <w:t>plan</w:t>
      </w:r>
      <w:r>
        <w:rPr>
          <w:spacing w:val="25"/>
        </w:rPr>
        <w:t xml:space="preserve"> </w:t>
      </w:r>
      <w:r>
        <w:t>which</w:t>
      </w:r>
      <w:r>
        <w:rPr>
          <w:spacing w:val="6"/>
        </w:rPr>
        <w:t xml:space="preserve"> </w:t>
      </w:r>
      <w:r>
        <w:t>has</w:t>
      </w:r>
      <w:r>
        <w:rPr>
          <w:spacing w:val="7"/>
        </w:rPr>
        <w:t xml:space="preserve"> </w:t>
      </w:r>
      <w:r>
        <w:t>been</w:t>
      </w:r>
      <w:r w:rsidRPr="00D341DE">
        <w:t xml:space="preserve"> </w:t>
      </w:r>
      <w:r>
        <w:t>developed,</w:t>
      </w:r>
      <w:r w:rsidRPr="00D341DE">
        <w:t xml:space="preserve"> </w:t>
      </w:r>
      <w:r>
        <w:t>adopted,</w:t>
      </w:r>
      <w:r w:rsidRPr="00D341DE">
        <w:t xml:space="preserve"> </w:t>
      </w:r>
      <w:r>
        <w:t>implemented</w:t>
      </w:r>
      <w:r w:rsidRPr="00D341DE">
        <w:t xml:space="preserve"> </w:t>
      </w:r>
      <w:r>
        <w:t>or</w:t>
      </w:r>
      <w:r w:rsidRPr="00D341DE">
        <w:t xml:space="preserve"> revised </w:t>
      </w:r>
      <w:r>
        <w:t>and</w:t>
      </w:r>
      <w:r w:rsidRPr="00D341DE">
        <w:t xml:space="preserve"> </w:t>
      </w:r>
      <w:r>
        <w:t>each</w:t>
      </w:r>
      <w:r w:rsidRPr="00D341DE">
        <w:t xml:space="preserve"> </w:t>
      </w:r>
      <w:r>
        <w:t>public</w:t>
      </w:r>
      <w:r w:rsidRPr="00D341DE">
        <w:t xml:space="preserve"> </w:t>
      </w:r>
      <w:r>
        <w:t>service</w:t>
      </w:r>
      <w:r w:rsidRPr="00D341DE">
        <w:t xml:space="preserve"> </w:t>
      </w:r>
      <w:r>
        <w:t>which has</w:t>
      </w:r>
      <w:r w:rsidRPr="00D341DE">
        <w:t xml:space="preserve"> </w:t>
      </w:r>
      <w:r>
        <w:t>been</w:t>
      </w:r>
      <w:r w:rsidRPr="00D341DE">
        <w:t xml:space="preserve"> </w:t>
      </w:r>
      <w:r>
        <w:t>designed</w:t>
      </w:r>
      <w:r w:rsidRPr="00D341DE">
        <w:t xml:space="preserve"> </w:t>
      </w:r>
      <w:r>
        <w:t>or</w:t>
      </w:r>
      <w:r w:rsidRPr="00D341DE">
        <w:t xml:space="preserve"> delivered </w:t>
      </w:r>
      <w:r>
        <w:t>by</w:t>
      </w:r>
      <w:r w:rsidRPr="00D341DE">
        <w:t xml:space="preserve"> </w:t>
      </w:r>
      <w:r>
        <w:t>the</w:t>
      </w:r>
      <w:r w:rsidRPr="00D341DE">
        <w:t xml:space="preserve"> </w:t>
      </w:r>
      <w:r>
        <w:t>public</w:t>
      </w:r>
      <w:r w:rsidRPr="00D341DE">
        <w:t xml:space="preserve"> </w:t>
      </w:r>
      <w:r>
        <w:t>authority</w:t>
      </w:r>
      <w:r w:rsidRPr="00D341DE">
        <w:t xml:space="preserve"> </w:t>
      </w:r>
      <w:r>
        <w:t>during</w:t>
      </w:r>
      <w:r w:rsidRPr="00D341DE">
        <w:t xml:space="preserve"> </w:t>
      </w:r>
      <w:r>
        <w:t>the</w:t>
      </w:r>
      <w:r w:rsidRPr="00D341DE">
        <w:t xml:space="preserve"> reporting </w:t>
      </w:r>
      <w:r>
        <w:t>period.</w:t>
      </w:r>
    </w:p>
    <w:p w14:paraId="7E737138" w14:textId="77777777" w:rsidR="00775325" w:rsidRDefault="00775325" w:rsidP="00990F87">
      <w:pPr>
        <w:pStyle w:val="BodyText"/>
        <w:tabs>
          <w:tab w:val="left" w:pos="15309"/>
        </w:tabs>
        <w:spacing w:line="312" w:lineRule="auto"/>
        <w:ind w:left="720" w:right="1109"/>
      </w:pPr>
    </w:p>
    <w:p w14:paraId="2DCB71D9" w14:textId="77777777" w:rsidR="00775325" w:rsidRPr="00775325" w:rsidRDefault="00775325" w:rsidP="00ED1215">
      <w:pPr>
        <w:pStyle w:val="BodyText"/>
        <w:numPr>
          <w:ilvl w:val="0"/>
          <w:numId w:val="2"/>
        </w:numPr>
        <w:tabs>
          <w:tab w:val="left" w:pos="15309"/>
        </w:tabs>
        <w:spacing w:line="312" w:lineRule="auto"/>
        <w:ind w:right="1109"/>
        <w:rPr>
          <w:lang w:val="en-GB"/>
        </w:rPr>
      </w:pPr>
      <w:r w:rsidRPr="00775325">
        <w:rPr>
          <w:lang w:val="en-GB"/>
        </w:rPr>
        <w:t xml:space="preserve">The Trust’s Executive Team has been briefed to ensure ownership of these duties at strategic level. </w:t>
      </w:r>
    </w:p>
    <w:p w14:paraId="70DB5916" w14:textId="77777777" w:rsidR="00ED1215" w:rsidRDefault="00775325" w:rsidP="00ED1215">
      <w:pPr>
        <w:pStyle w:val="BodyText"/>
        <w:numPr>
          <w:ilvl w:val="0"/>
          <w:numId w:val="2"/>
        </w:numPr>
        <w:tabs>
          <w:tab w:val="left" w:pos="15309"/>
        </w:tabs>
        <w:spacing w:line="312" w:lineRule="auto"/>
        <w:ind w:right="1109"/>
        <w:rPr>
          <w:lang w:val="en-GB"/>
        </w:rPr>
      </w:pPr>
      <w:r>
        <w:rPr>
          <w:lang w:val="en-GB"/>
        </w:rPr>
        <w:t>The Directorate of People and Organisational Development</w:t>
      </w:r>
      <w:r w:rsidRPr="00775325">
        <w:rPr>
          <w:lang w:val="en-GB"/>
        </w:rPr>
        <w:t xml:space="preserve"> </w:t>
      </w:r>
      <w:r w:rsidR="00520E67">
        <w:rPr>
          <w:lang w:val="en-GB"/>
        </w:rPr>
        <w:t xml:space="preserve">is </w:t>
      </w:r>
      <w:r w:rsidRPr="00775325">
        <w:rPr>
          <w:lang w:val="en-GB"/>
        </w:rPr>
        <w:t xml:space="preserve">responsible for central co-ordination of the monitoring report on behalf of the Trust. </w:t>
      </w:r>
    </w:p>
    <w:p w14:paraId="29F5973B" w14:textId="77777777" w:rsidR="00ED1215" w:rsidRDefault="00520E67" w:rsidP="00ED1215">
      <w:pPr>
        <w:pStyle w:val="BodyText"/>
        <w:numPr>
          <w:ilvl w:val="0"/>
          <w:numId w:val="2"/>
        </w:numPr>
        <w:tabs>
          <w:tab w:val="left" w:pos="15309"/>
        </w:tabs>
        <w:spacing w:line="312" w:lineRule="auto"/>
        <w:ind w:right="1109"/>
        <w:rPr>
          <w:lang w:val="en-GB"/>
        </w:rPr>
      </w:pPr>
      <w:r>
        <w:rPr>
          <w:lang w:val="en-GB"/>
        </w:rPr>
        <w:t>Health and Social Care</w:t>
      </w:r>
      <w:r w:rsidR="00775325" w:rsidRPr="00ED1215">
        <w:rPr>
          <w:lang w:val="en-GB"/>
        </w:rPr>
        <w:t xml:space="preserve"> Trusts have worked collaboratively to ensure the rural needs assessment template is user-friendly and relevant to H</w:t>
      </w:r>
      <w:r>
        <w:rPr>
          <w:lang w:val="en-GB"/>
        </w:rPr>
        <w:t xml:space="preserve">ealth and Social Care </w:t>
      </w:r>
      <w:r w:rsidR="00775325" w:rsidRPr="00ED1215">
        <w:rPr>
          <w:lang w:val="en-GB"/>
        </w:rPr>
        <w:t>business. The key components of the template issued by D</w:t>
      </w:r>
      <w:r>
        <w:rPr>
          <w:lang w:val="en-GB"/>
        </w:rPr>
        <w:t xml:space="preserve">epartment of </w:t>
      </w:r>
      <w:r w:rsidR="00775325" w:rsidRPr="00ED1215">
        <w:rPr>
          <w:lang w:val="en-GB"/>
        </w:rPr>
        <w:t>A</w:t>
      </w:r>
      <w:r>
        <w:rPr>
          <w:lang w:val="en-GB"/>
        </w:rPr>
        <w:t xml:space="preserve">griculture, </w:t>
      </w:r>
      <w:r w:rsidR="00775325" w:rsidRPr="00ED1215">
        <w:rPr>
          <w:lang w:val="en-GB"/>
        </w:rPr>
        <w:t>E</w:t>
      </w:r>
      <w:r>
        <w:rPr>
          <w:lang w:val="en-GB"/>
        </w:rPr>
        <w:t xml:space="preserve">nvironment and </w:t>
      </w:r>
      <w:r w:rsidR="00775325" w:rsidRPr="00ED1215">
        <w:rPr>
          <w:lang w:val="en-GB"/>
        </w:rPr>
        <w:t>R</w:t>
      </w:r>
      <w:r>
        <w:rPr>
          <w:lang w:val="en-GB"/>
        </w:rPr>
        <w:t xml:space="preserve">ural </w:t>
      </w:r>
      <w:r w:rsidR="00775325" w:rsidRPr="00ED1215">
        <w:rPr>
          <w:lang w:val="en-GB"/>
        </w:rPr>
        <w:t>A</w:t>
      </w:r>
      <w:r>
        <w:rPr>
          <w:lang w:val="en-GB"/>
        </w:rPr>
        <w:t>ffairs</w:t>
      </w:r>
      <w:r w:rsidR="00775325" w:rsidRPr="00ED1215">
        <w:rPr>
          <w:lang w:val="en-GB"/>
        </w:rPr>
        <w:t xml:space="preserve"> have been used in compliance with the legislative obligations. </w:t>
      </w:r>
    </w:p>
    <w:p w14:paraId="4DB77E30" w14:textId="77777777" w:rsidR="00775325" w:rsidRPr="00ED1215" w:rsidRDefault="00775325" w:rsidP="00ED1215">
      <w:pPr>
        <w:pStyle w:val="BodyText"/>
        <w:numPr>
          <w:ilvl w:val="0"/>
          <w:numId w:val="2"/>
        </w:numPr>
        <w:tabs>
          <w:tab w:val="left" w:pos="15309"/>
        </w:tabs>
        <w:spacing w:line="312" w:lineRule="auto"/>
        <w:ind w:right="1109"/>
        <w:rPr>
          <w:lang w:val="en-GB"/>
        </w:rPr>
      </w:pPr>
      <w:r w:rsidRPr="00ED1215">
        <w:rPr>
          <w:lang w:val="en-GB"/>
        </w:rPr>
        <w:t>Advice and guidance is provided on the Trust’s intranet to raise awareness and support staff when completing rural needs assessments.</w:t>
      </w:r>
    </w:p>
    <w:p w14:paraId="1370C36B" w14:textId="77777777" w:rsidR="00775325" w:rsidRDefault="00775325" w:rsidP="00ED1215">
      <w:pPr>
        <w:pStyle w:val="BodyText"/>
        <w:numPr>
          <w:ilvl w:val="0"/>
          <w:numId w:val="2"/>
        </w:numPr>
        <w:tabs>
          <w:tab w:val="left" w:pos="15309"/>
        </w:tabs>
        <w:spacing w:line="312" w:lineRule="auto"/>
        <w:ind w:right="1109"/>
        <w:rPr>
          <w:lang w:val="en-GB"/>
        </w:rPr>
      </w:pPr>
      <w:r w:rsidRPr="00775325">
        <w:rPr>
          <w:lang w:val="en-GB"/>
        </w:rPr>
        <w:t xml:space="preserve">Staff within the </w:t>
      </w:r>
      <w:r>
        <w:rPr>
          <w:lang w:val="en-GB"/>
        </w:rPr>
        <w:t>Equality Team of the People and Organisational Development</w:t>
      </w:r>
      <w:r w:rsidRPr="00775325">
        <w:rPr>
          <w:lang w:val="en-GB"/>
        </w:rPr>
        <w:t xml:space="preserve"> Directorate provide advice and guidance to staff regarding the completion of </w:t>
      </w:r>
      <w:r>
        <w:rPr>
          <w:lang w:val="en-GB"/>
        </w:rPr>
        <w:t xml:space="preserve">Rural Needs Impact Assessment and </w:t>
      </w:r>
      <w:r w:rsidRPr="00775325">
        <w:rPr>
          <w:lang w:val="en-GB"/>
        </w:rPr>
        <w:t>also provide support to services, including signposting staff to guidance.</w:t>
      </w:r>
    </w:p>
    <w:p w14:paraId="68059A63" w14:textId="77777777" w:rsidR="00ED1215" w:rsidRDefault="00775325" w:rsidP="00ED1215">
      <w:pPr>
        <w:pStyle w:val="BodyText"/>
        <w:numPr>
          <w:ilvl w:val="0"/>
          <w:numId w:val="2"/>
        </w:numPr>
        <w:tabs>
          <w:tab w:val="left" w:pos="15309"/>
        </w:tabs>
        <w:spacing w:line="312" w:lineRule="auto"/>
        <w:ind w:right="1109"/>
        <w:rPr>
          <w:lang w:val="en-GB"/>
        </w:rPr>
      </w:pPr>
      <w:r w:rsidRPr="00775325">
        <w:rPr>
          <w:lang w:val="en-GB"/>
        </w:rPr>
        <w:t>To ensure effective main</w:t>
      </w:r>
      <w:r>
        <w:rPr>
          <w:lang w:val="en-GB"/>
        </w:rPr>
        <w:t xml:space="preserve">streaming, the Trust’s </w:t>
      </w:r>
      <w:r w:rsidRPr="00775325">
        <w:rPr>
          <w:lang w:val="en-GB"/>
        </w:rPr>
        <w:t xml:space="preserve">Policy development teams also signpost staff to requirements relating to the Rural Needs </w:t>
      </w:r>
      <w:r w:rsidRPr="00ED1215">
        <w:rPr>
          <w:lang w:val="en-GB"/>
        </w:rPr>
        <w:t>Act.</w:t>
      </w:r>
    </w:p>
    <w:p w14:paraId="3A00C2D9" w14:textId="77777777" w:rsidR="00775325" w:rsidRPr="00ED1215" w:rsidRDefault="00520E67" w:rsidP="00520E67">
      <w:pPr>
        <w:pStyle w:val="BodyText"/>
        <w:numPr>
          <w:ilvl w:val="0"/>
          <w:numId w:val="2"/>
        </w:numPr>
        <w:tabs>
          <w:tab w:val="left" w:pos="15309"/>
        </w:tabs>
        <w:spacing w:line="312" w:lineRule="auto"/>
        <w:ind w:right="1109"/>
        <w:rPr>
          <w:lang w:val="en-GB"/>
        </w:rPr>
      </w:pPr>
      <w:r>
        <w:rPr>
          <w:lang w:val="en-GB"/>
        </w:rPr>
        <w:t xml:space="preserve">This Annual Monitoring Report on Rural Needs </w:t>
      </w:r>
      <w:r w:rsidR="00BC6FE3">
        <w:rPr>
          <w:lang w:val="en-GB"/>
        </w:rPr>
        <w:t>is submitted</w:t>
      </w:r>
      <w:r w:rsidR="00775325" w:rsidRPr="00ED1215">
        <w:rPr>
          <w:lang w:val="en-GB"/>
        </w:rPr>
        <w:t xml:space="preserve"> to </w:t>
      </w:r>
      <w:r>
        <w:rPr>
          <w:lang w:val="en-GB"/>
        </w:rPr>
        <w:t xml:space="preserve">the </w:t>
      </w:r>
      <w:r w:rsidRPr="00520E67">
        <w:rPr>
          <w:lang w:val="en-GB"/>
        </w:rPr>
        <w:t xml:space="preserve">Department of Agriculture, Environment and Rural Affairs </w:t>
      </w:r>
      <w:r w:rsidR="00BC6FE3">
        <w:rPr>
          <w:lang w:val="en-GB"/>
        </w:rPr>
        <w:t>in advance of the 21</w:t>
      </w:r>
      <w:r w:rsidR="00BC6FE3" w:rsidRPr="00BC6FE3">
        <w:rPr>
          <w:vertAlign w:val="superscript"/>
          <w:lang w:val="en-GB"/>
        </w:rPr>
        <w:t>st</w:t>
      </w:r>
      <w:r w:rsidR="00BC6FE3">
        <w:rPr>
          <w:lang w:val="en-GB"/>
        </w:rPr>
        <w:t xml:space="preserve"> J</w:t>
      </w:r>
      <w:r w:rsidR="00775325" w:rsidRPr="00ED1215">
        <w:rPr>
          <w:lang w:val="en-GB"/>
        </w:rPr>
        <w:t xml:space="preserve">une </w:t>
      </w:r>
      <w:r w:rsidR="00BC6FE3">
        <w:rPr>
          <w:lang w:val="en-GB"/>
        </w:rPr>
        <w:t xml:space="preserve">2024 </w:t>
      </w:r>
      <w:r w:rsidR="00775325" w:rsidRPr="00ED1215">
        <w:rPr>
          <w:lang w:val="en-GB"/>
        </w:rPr>
        <w:t>submission</w:t>
      </w:r>
      <w:r w:rsidR="00D91D19">
        <w:rPr>
          <w:lang w:val="en-GB"/>
        </w:rPr>
        <w:t xml:space="preserve"> date required. </w:t>
      </w:r>
      <w:r w:rsidR="00BC6FE3">
        <w:rPr>
          <w:lang w:val="en-GB"/>
        </w:rPr>
        <w:t>Both the Executive Management Team and Trust Board have now approved this report</w:t>
      </w:r>
      <w:r w:rsidR="009E6557" w:rsidRPr="00ED1215">
        <w:rPr>
          <w:lang w:val="en-GB"/>
        </w:rPr>
        <w:t xml:space="preserve"> in </w:t>
      </w:r>
      <w:r w:rsidR="00BC6FE3">
        <w:rPr>
          <w:lang w:val="en-GB"/>
        </w:rPr>
        <w:t>May 2024</w:t>
      </w:r>
      <w:r w:rsidR="009E6557" w:rsidRPr="00ED1215">
        <w:rPr>
          <w:lang w:val="en-GB"/>
        </w:rPr>
        <w:t xml:space="preserve">. Monitoring </w:t>
      </w:r>
      <w:r w:rsidR="00775325" w:rsidRPr="00ED1215">
        <w:rPr>
          <w:lang w:val="en-GB"/>
        </w:rPr>
        <w:t>information in this</w:t>
      </w:r>
      <w:r w:rsidR="009E6557" w:rsidRPr="00ED1215">
        <w:rPr>
          <w:lang w:val="en-GB"/>
        </w:rPr>
        <w:t xml:space="preserve"> report will be included in the </w:t>
      </w:r>
      <w:r w:rsidR="00775325" w:rsidRPr="00ED1215">
        <w:rPr>
          <w:lang w:val="en-GB"/>
        </w:rPr>
        <w:t>Trust’s Annual Report.</w:t>
      </w:r>
    </w:p>
    <w:p w14:paraId="4A3FD47A" w14:textId="77777777" w:rsidR="00ED1215" w:rsidRDefault="00ED1215" w:rsidP="00775325">
      <w:pPr>
        <w:pStyle w:val="BodyText"/>
        <w:tabs>
          <w:tab w:val="left" w:pos="15309"/>
        </w:tabs>
        <w:spacing w:line="312" w:lineRule="auto"/>
        <w:ind w:left="720" w:right="1109"/>
        <w:rPr>
          <w:lang w:val="en-GB"/>
        </w:rPr>
      </w:pPr>
    </w:p>
    <w:p w14:paraId="0DC71767" w14:textId="77777777" w:rsidR="00ED1215" w:rsidRDefault="00ED1215" w:rsidP="00775325">
      <w:pPr>
        <w:pStyle w:val="BodyText"/>
        <w:tabs>
          <w:tab w:val="left" w:pos="15309"/>
        </w:tabs>
        <w:spacing w:line="312" w:lineRule="auto"/>
        <w:ind w:left="720" w:right="1109"/>
        <w:rPr>
          <w:lang w:val="en-GB"/>
        </w:rPr>
      </w:pPr>
    </w:p>
    <w:p w14:paraId="29D97E0C" w14:textId="77777777" w:rsidR="00ED1215" w:rsidRDefault="00ED1215" w:rsidP="00775325">
      <w:pPr>
        <w:pStyle w:val="BodyText"/>
        <w:tabs>
          <w:tab w:val="left" w:pos="15309"/>
        </w:tabs>
        <w:spacing w:line="312" w:lineRule="auto"/>
        <w:ind w:left="720" w:right="1109"/>
        <w:rPr>
          <w:lang w:val="en-GB"/>
        </w:rPr>
      </w:pPr>
    </w:p>
    <w:p w14:paraId="17C54B9B" w14:textId="77777777" w:rsidR="00ED1215" w:rsidRPr="00775325" w:rsidRDefault="00ED1215" w:rsidP="00A45C5C">
      <w:pPr>
        <w:pStyle w:val="BodyText"/>
        <w:numPr>
          <w:ilvl w:val="0"/>
          <w:numId w:val="2"/>
        </w:numPr>
        <w:tabs>
          <w:tab w:val="left" w:pos="15309"/>
        </w:tabs>
        <w:spacing w:line="312" w:lineRule="auto"/>
        <w:ind w:right="1109"/>
        <w:rPr>
          <w:lang w:val="en-GB"/>
        </w:rPr>
      </w:pPr>
      <w:r w:rsidRPr="00ED1215">
        <w:rPr>
          <w:lang w:val="en-GB"/>
        </w:rPr>
        <w:t>The Trust is committed to promoting and upholding its duties in relation to the Rural Needs Act (N</w:t>
      </w:r>
      <w:r w:rsidR="00520E67">
        <w:rPr>
          <w:lang w:val="en-GB"/>
        </w:rPr>
        <w:t>orthern Ireland</w:t>
      </w:r>
      <w:r w:rsidRPr="00ED1215">
        <w:rPr>
          <w:lang w:val="en-GB"/>
        </w:rPr>
        <w:t>) 2016 and will have due regard to rural needs in the development of all our policy and public service delivery decisions. The Trust is mindful that the level of ‘regard’ due will depend on the circumstances and, in particular, on the relevance of rural needs to the decision or function in question. The greater the relevance and potential impact for people in rural needs, the greater the regard required by the duty. In the table below, the Trust has provided detail on those policies which were considered as having a bearing on rural needs and therefore subject to a rural needs assessment. In preparing this monitoring template the Trust considered policies in respect of the social and economic needs of persons in rural areas and for the majority, no rural needs were identified. Many of these policies are clinical or technical in nature and have no bearing on rural needs.</w:t>
      </w:r>
    </w:p>
    <w:p w14:paraId="06F24A76" w14:textId="77777777" w:rsidR="00775325" w:rsidRDefault="00775325" w:rsidP="00775325">
      <w:pPr>
        <w:pStyle w:val="BodyText"/>
        <w:tabs>
          <w:tab w:val="left" w:pos="15309"/>
        </w:tabs>
        <w:spacing w:line="312" w:lineRule="auto"/>
        <w:ind w:left="720" w:right="1109"/>
        <w:rPr>
          <w:lang w:val="en-GB"/>
        </w:rPr>
      </w:pPr>
    </w:p>
    <w:p w14:paraId="181F397B" w14:textId="77777777" w:rsidR="00D341DE" w:rsidRDefault="00D341DE" w:rsidP="00D341DE">
      <w:pPr>
        <w:spacing w:before="4" w:line="360" w:lineRule="exact"/>
        <w:ind w:left="720" w:right="215"/>
        <w:rPr>
          <w:rFonts w:ascii="Arial" w:eastAsia="Arial" w:hAnsi="Arial" w:cs="Arial"/>
          <w:i/>
          <w:sz w:val="24"/>
          <w:szCs w:val="24"/>
        </w:rPr>
      </w:pPr>
    </w:p>
    <w:tbl>
      <w:tblPr>
        <w:tblStyle w:val="TableGrid"/>
        <w:tblW w:w="0" w:type="auto"/>
        <w:tblInd w:w="720" w:type="dxa"/>
        <w:tblLook w:val="04A0" w:firstRow="1" w:lastRow="0" w:firstColumn="1" w:lastColumn="0" w:noHBand="0" w:noVBand="1"/>
      </w:tblPr>
      <w:tblGrid>
        <w:gridCol w:w="5512"/>
        <w:gridCol w:w="2552"/>
        <w:gridCol w:w="6237"/>
      </w:tblGrid>
      <w:tr w:rsidR="00D341DE" w14:paraId="78966CB9" w14:textId="77777777" w:rsidTr="00876334">
        <w:trPr>
          <w:trHeight w:val="1603"/>
        </w:trPr>
        <w:tc>
          <w:tcPr>
            <w:tcW w:w="5512" w:type="dxa"/>
          </w:tcPr>
          <w:p w14:paraId="00ECE866" w14:textId="77777777" w:rsidR="00D341DE" w:rsidRDefault="00D341DE" w:rsidP="00876334">
            <w:pPr>
              <w:spacing w:before="84" w:line="312" w:lineRule="auto"/>
              <w:ind w:left="79" w:right="499"/>
              <w:jc w:val="both"/>
              <w:rPr>
                <w:rFonts w:ascii="Arial" w:eastAsia="Arial" w:hAnsi="Arial" w:cs="Arial"/>
                <w:sz w:val="24"/>
                <w:szCs w:val="24"/>
              </w:rPr>
            </w:pPr>
            <w:r>
              <w:rPr>
                <w:rFonts w:ascii="Arial"/>
                <w:i/>
                <w:sz w:val="24"/>
              </w:rPr>
              <w:t>Description</w:t>
            </w:r>
            <w:r>
              <w:rPr>
                <w:rFonts w:ascii="Arial"/>
                <w:i/>
                <w:spacing w:val="10"/>
                <w:sz w:val="24"/>
              </w:rPr>
              <w:t xml:space="preserve"> </w:t>
            </w:r>
            <w:r>
              <w:rPr>
                <w:rFonts w:ascii="Arial"/>
                <w:i/>
                <w:sz w:val="24"/>
              </w:rPr>
              <w:t>of</w:t>
            </w:r>
            <w:r>
              <w:rPr>
                <w:rFonts w:ascii="Arial"/>
                <w:i/>
                <w:spacing w:val="10"/>
                <w:sz w:val="24"/>
              </w:rPr>
              <w:t xml:space="preserve"> </w:t>
            </w:r>
            <w:r>
              <w:rPr>
                <w:rFonts w:ascii="Arial"/>
                <w:i/>
                <w:sz w:val="24"/>
              </w:rPr>
              <w:t>the</w:t>
            </w:r>
            <w:r>
              <w:rPr>
                <w:rFonts w:ascii="Arial"/>
                <w:i/>
                <w:spacing w:val="10"/>
                <w:sz w:val="24"/>
              </w:rPr>
              <w:t xml:space="preserve"> </w:t>
            </w:r>
            <w:r>
              <w:rPr>
                <w:rFonts w:ascii="Arial"/>
                <w:i/>
                <w:sz w:val="24"/>
              </w:rPr>
              <w:t>activity</w:t>
            </w:r>
            <w:r>
              <w:rPr>
                <w:rFonts w:ascii="Arial"/>
                <w:i/>
                <w:w w:val="101"/>
                <w:sz w:val="24"/>
              </w:rPr>
              <w:t xml:space="preserve"> </w:t>
            </w:r>
            <w:r>
              <w:rPr>
                <w:rFonts w:ascii="Arial"/>
                <w:i/>
                <w:sz w:val="24"/>
              </w:rPr>
              <w:t>undertaken</w:t>
            </w:r>
            <w:r>
              <w:rPr>
                <w:rFonts w:ascii="Arial"/>
                <w:i/>
                <w:spacing w:val="6"/>
                <w:sz w:val="24"/>
              </w:rPr>
              <w:t xml:space="preserve"> </w:t>
            </w:r>
            <w:r>
              <w:rPr>
                <w:rFonts w:ascii="Arial"/>
                <w:i/>
                <w:sz w:val="24"/>
              </w:rPr>
              <w:t>by</w:t>
            </w:r>
            <w:r>
              <w:rPr>
                <w:rFonts w:ascii="Arial"/>
                <w:i/>
                <w:spacing w:val="6"/>
                <w:sz w:val="24"/>
              </w:rPr>
              <w:t xml:space="preserve"> </w:t>
            </w:r>
            <w:r>
              <w:rPr>
                <w:rFonts w:ascii="Arial"/>
                <w:i/>
                <w:sz w:val="24"/>
              </w:rPr>
              <w:t>the</w:t>
            </w:r>
            <w:r>
              <w:rPr>
                <w:rFonts w:ascii="Arial"/>
                <w:i/>
                <w:spacing w:val="6"/>
                <w:sz w:val="24"/>
              </w:rPr>
              <w:t xml:space="preserve"> </w:t>
            </w:r>
            <w:r>
              <w:rPr>
                <w:rFonts w:ascii="Arial"/>
                <w:i/>
                <w:sz w:val="24"/>
              </w:rPr>
              <w:t>public</w:t>
            </w:r>
            <w:r>
              <w:rPr>
                <w:rFonts w:ascii="Arial"/>
                <w:i/>
                <w:w w:val="104"/>
                <w:sz w:val="24"/>
              </w:rPr>
              <w:t xml:space="preserve"> </w:t>
            </w:r>
            <w:r>
              <w:rPr>
                <w:rFonts w:ascii="Arial"/>
                <w:i/>
                <w:sz w:val="24"/>
              </w:rPr>
              <w:t>authority</w:t>
            </w:r>
            <w:r>
              <w:rPr>
                <w:rFonts w:ascii="Arial"/>
                <w:i/>
                <w:spacing w:val="7"/>
                <w:sz w:val="24"/>
              </w:rPr>
              <w:t xml:space="preserve"> </w:t>
            </w:r>
            <w:r>
              <w:rPr>
                <w:rFonts w:ascii="Arial"/>
                <w:i/>
                <w:sz w:val="24"/>
              </w:rPr>
              <w:t>which</w:t>
            </w:r>
            <w:r>
              <w:rPr>
                <w:rFonts w:ascii="Arial"/>
                <w:i/>
                <w:spacing w:val="7"/>
                <w:sz w:val="24"/>
              </w:rPr>
              <w:t xml:space="preserve"> </w:t>
            </w:r>
            <w:r>
              <w:rPr>
                <w:rFonts w:ascii="Arial"/>
                <w:i/>
                <w:sz w:val="24"/>
              </w:rPr>
              <w:t>is</w:t>
            </w:r>
            <w:r>
              <w:rPr>
                <w:rFonts w:ascii="Arial"/>
                <w:i/>
                <w:spacing w:val="8"/>
                <w:sz w:val="24"/>
              </w:rPr>
              <w:t xml:space="preserve"> </w:t>
            </w:r>
            <w:r>
              <w:rPr>
                <w:rFonts w:ascii="Arial"/>
                <w:i/>
                <w:sz w:val="24"/>
              </w:rPr>
              <w:t>subject</w:t>
            </w:r>
            <w:r>
              <w:rPr>
                <w:rFonts w:ascii="Arial"/>
                <w:i/>
                <w:w w:val="102"/>
                <w:sz w:val="24"/>
              </w:rPr>
              <w:t xml:space="preserve"> </w:t>
            </w:r>
            <w:r>
              <w:rPr>
                <w:rFonts w:ascii="Arial"/>
                <w:i/>
                <w:sz w:val="24"/>
              </w:rPr>
              <w:t>to</w:t>
            </w:r>
            <w:r>
              <w:rPr>
                <w:rFonts w:ascii="Arial"/>
                <w:i/>
                <w:spacing w:val="-7"/>
                <w:sz w:val="24"/>
              </w:rPr>
              <w:t xml:space="preserve"> </w:t>
            </w:r>
            <w:r>
              <w:rPr>
                <w:rFonts w:ascii="Arial"/>
                <w:i/>
                <w:sz w:val="24"/>
              </w:rPr>
              <w:t>section</w:t>
            </w:r>
            <w:r>
              <w:rPr>
                <w:rFonts w:ascii="Arial"/>
                <w:i/>
                <w:spacing w:val="-6"/>
                <w:sz w:val="24"/>
              </w:rPr>
              <w:t xml:space="preserve"> </w:t>
            </w:r>
            <w:r>
              <w:rPr>
                <w:rFonts w:ascii="Arial"/>
                <w:i/>
                <w:sz w:val="24"/>
              </w:rPr>
              <w:t>1(1)</w:t>
            </w:r>
            <w:r>
              <w:rPr>
                <w:rFonts w:ascii="Arial"/>
                <w:i/>
                <w:spacing w:val="-6"/>
                <w:sz w:val="24"/>
              </w:rPr>
              <w:t xml:space="preserve"> </w:t>
            </w:r>
            <w:r>
              <w:rPr>
                <w:rFonts w:ascii="Arial"/>
                <w:i/>
                <w:sz w:val="24"/>
              </w:rPr>
              <w:t>of</w:t>
            </w:r>
            <w:r>
              <w:rPr>
                <w:rFonts w:ascii="Arial"/>
                <w:i/>
                <w:spacing w:val="-6"/>
                <w:sz w:val="24"/>
              </w:rPr>
              <w:t xml:space="preserve"> </w:t>
            </w:r>
            <w:r>
              <w:rPr>
                <w:rFonts w:ascii="Arial"/>
                <w:i/>
                <w:sz w:val="24"/>
              </w:rPr>
              <w:t>the</w:t>
            </w:r>
            <w:r>
              <w:rPr>
                <w:rFonts w:ascii="Arial"/>
                <w:i/>
                <w:spacing w:val="-6"/>
                <w:sz w:val="24"/>
              </w:rPr>
              <w:t xml:space="preserve"> </w:t>
            </w:r>
            <w:r>
              <w:rPr>
                <w:rFonts w:ascii="Arial"/>
                <w:i/>
                <w:sz w:val="24"/>
              </w:rPr>
              <w:t>Rural</w:t>
            </w:r>
            <w:r>
              <w:rPr>
                <w:rFonts w:ascii="Arial"/>
                <w:i/>
                <w:w w:val="96"/>
                <w:sz w:val="24"/>
              </w:rPr>
              <w:t xml:space="preserve"> </w:t>
            </w:r>
            <w:r>
              <w:rPr>
                <w:rFonts w:ascii="Arial"/>
                <w:i/>
                <w:sz w:val="24"/>
              </w:rPr>
              <w:t>Needs</w:t>
            </w:r>
            <w:r>
              <w:rPr>
                <w:rFonts w:ascii="Arial"/>
                <w:i/>
                <w:spacing w:val="-12"/>
                <w:sz w:val="24"/>
              </w:rPr>
              <w:t xml:space="preserve"> </w:t>
            </w:r>
            <w:r>
              <w:rPr>
                <w:rFonts w:ascii="Arial"/>
                <w:i/>
                <w:sz w:val="24"/>
              </w:rPr>
              <w:t>Act</w:t>
            </w:r>
            <w:r>
              <w:rPr>
                <w:rFonts w:ascii="Arial"/>
                <w:i/>
                <w:spacing w:val="-11"/>
                <w:sz w:val="24"/>
              </w:rPr>
              <w:t xml:space="preserve"> </w:t>
            </w:r>
            <w:r>
              <w:rPr>
                <w:rFonts w:ascii="Arial"/>
                <w:i/>
                <w:sz w:val="24"/>
              </w:rPr>
              <w:t>(N</w:t>
            </w:r>
            <w:r w:rsidR="00520E67">
              <w:rPr>
                <w:rFonts w:ascii="Arial"/>
                <w:i/>
                <w:sz w:val="24"/>
              </w:rPr>
              <w:t xml:space="preserve">orthern </w:t>
            </w:r>
            <w:r w:rsidR="00076601">
              <w:rPr>
                <w:rFonts w:ascii="Arial"/>
                <w:i/>
                <w:sz w:val="24"/>
              </w:rPr>
              <w:t>Ireland</w:t>
            </w:r>
            <w:r>
              <w:rPr>
                <w:rFonts w:ascii="Arial"/>
                <w:i/>
                <w:sz w:val="24"/>
              </w:rPr>
              <w:t>)</w:t>
            </w:r>
            <w:r>
              <w:rPr>
                <w:rFonts w:ascii="Arial"/>
                <w:i/>
                <w:spacing w:val="-11"/>
                <w:sz w:val="24"/>
              </w:rPr>
              <w:t xml:space="preserve"> </w:t>
            </w:r>
            <w:r>
              <w:rPr>
                <w:rFonts w:ascii="Arial"/>
                <w:i/>
                <w:spacing w:val="-1"/>
                <w:sz w:val="24"/>
              </w:rPr>
              <w:t>2016</w:t>
            </w:r>
            <w:r>
              <w:rPr>
                <w:rFonts w:ascii="Arial"/>
                <w:i/>
                <w:spacing w:val="-1"/>
                <w:position w:val="8"/>
                <w:sz w:val="14"/>
              </w:rPr>
              <w:t>1</w:t>
            </w:r>
            <w:r>
              <w:rPr>
                <w:rFonts w:ascii="Arial"/>
                <w:i/>
                <w:spacing w:val="-1"/>
                <w:sz w:val="24"/>
              </w:rPr>
              <w:t>.</w:t>
            </w:r>
          </w:p>
          <w:p w14:paraId="1B9C33D3" w14:textId="77777777" w:rsidR="00D341DE" w:rsidRDefault="00D341DE" w:rsidP="00D341DE">
            <w:pPr>
              <w:spacing w:before="4" w:line="360" w:lineRule="exact"/>
              <w:ind w:right="215"/>
              <w:rPr>
                <w:rFonts w:ascii="Arial" w:eastAsia="Arial" w:hAnsi="Arial" w:cs="Arial"/>
                <w:sz w:val="24"/>
                <w:szCs w:val="24"/>
              </w:rPr>
            </w:pPr>
          </w:p>
        </w:tc>
        <w:tc>
          <w:tcPr>
            <w:tcW w:w="2552" w:type="dxa"/>
          </w:tcPr>
          <w:p w14:paraId="527CE3EB" w14:textId="77777777" w:rsidR="00D341DE" w:rsidRDefault="00D341DE" w:rsidP="00876334">
            <w:pPr>
              <w:spacing w:before="84" w:line="312" w:lineRule="auto"/>
              <w:ind w:left="80" w:right="138"/>
              <w:jc w:val="both"/>
              <w:rPr>
                <w:rFonts w:ascii="Arial" w:eastAsia="Arial" w:hAnsi="Arial" w:cs="Arial"/>
                <w:sz w:val="24"/>
                <w:szCs w:val="24"/>
              </w:rPr>
            </w:pPr>
            <w:r>
              <w:rPr>
                <w:rFonts w:ascii="Arial"/>
                <w:i/>
                <w:sz w:val="24"/>
              </w:rPr>
              <w:t>The</w:t>
            </w:r>
            <w:r>
              <w:rPr>
                <w:rFonts w:ascii="Arial"/>
                <w:i/>
                <w:spacing w:val="-7"/>
                <w:sz w:val="24"/>
              </w:rPr>
              <w:t xml:space="preserve"> </w:t>
            </w:r>
            <w:r>
              <w:rPr>
                <w:rFonts w:ascii="Arial"/>
                <w:i/>
                <w:sz w:val="24"/>
              </w:rPr>
              <w:t>rural</w:t>
            </w:r>
            <w:r>
              <w:rPr>
                <w:rFonts w:ascii="Arial"/>
                <w:i/>
                <w:spacing w:val="-7"/>
                <w:sz w:val="24"/>
              </w:rPr>
              <w:t xml:space="preserve"> </w:t>
            </w:r>
            <w:r>
              <w:rPr>
                <w:rFonts w:ascii="Arial"/>
                <w:i/>
                <w:sz w:val="24"/>
              </w:rPr>
              <w:t>policy</w:t>
            </w:r>
            <w:r>
              <w:rPr>
                <w:rFonts w:ascii="Arial"/>
                <w:i/>
                <w:w w:val="102"/>
                <w:sz w:val="24"/>
              </w:rPr>
              <w:t xml:space="preserve"> </w:t>
            </w:r>
            <w:r>
              <w:rPr>
                <w:rFonts w:ascii="Arial"/>
                <w:i/>
                <w:spacing w:val="-2"/>
                <w:sz w:val="24"/>
              </w:rPr>
              <w:t>area(s)</w:t>
            </w:r>
            <w:r>
              <w:rPr>
                <w:rFonts w:ascii="Arial"/>
                <w:i/>
                <w:spacing w:val="-22"/>
                <w:sz w:val="24"/>
              </w:rPr>
              <w:t xml:space="preserve"> </w:t>
            </w:r>
            <w:r>
              <w:rPr>
                <w:rFonts w:ascii="Arial"/>
                <w:i/>
                <w:sz w:val="24"/>
              </w:rPr>
              <w:t>which</w:t>
            </w:r>
            <w:r>
              <w:rPr>
                <w:rFonts w:ascii="Arial"/>
                <w:i/>
                <w:spacing w:val="-21"/>
                <w:sz w:val="24"/>
              </w:rPr>
              <w:t xml:space="preserve"> </w:t>
            </w:r>
            <w:r>
              <w:rPr>
                <w:rFonts w:ascii="Arial"/>
                <w:i/>
                <w:sz w:val="24"/>
              </w:rPr>
              <w:t>the</w:t>
            </w:r>
            <w:r>
              <w:rPr>
                <w:rFonts w:ascii="Arial"/>
                <w:i/>
                <w:spacing w:val="22"/>
                <w:w w:val="101"/>
                <w:sz w:val="24"/>
              </w:rPr>
              <w:t xml:space="preserve"> </w:t>
            </w:r>
            <w:r>
              <w:rPr>
                <w:rFonts w:ascii="Arial"/>
                <w:i/>
                <w:sz w:val="24"/>
              </w:rPr>
              <w:t>activity</w:t>
            </w:r>
            <w:r>
              <w:rPr>
                <w:rFonts w:ascii="Arial"/>
                <w:i/>
                <w:spacing w:val="3"/>
                <w:sz w:val="24"/>
              </w:rPr>
              <w:t xml:space="preserve"> </w:t>
            </w:r>
            <w:r>
              <w:rPr>
                <w:rFonts w:ascii="Arial"/>
                <w:i/>
                <w:spacing w:val="-1"/>
                <w:sz w:val="24"/>
              </w:rPr>
              <w:t>r</w:t>
            </w:r>
            <w:r>
              <w:rPr>
                <w:rFonts w:ascii="Arial"/>
                <w:i/>
                <w:spacing w:val="-2"/>
                <w:sz w:val="24"/>
              </w:rPr>
              <w:t>elates</w:t>
            </w:r>
            <w:r>
              <w:rPr>
                <w:rFonts w:ascii="Arial"/>
                <w:i/>
                <w:spacing w:val="3"/>
                <w:sz w:val="24"/>
              </w:rPr>
              <w:t xml:space="preserve"> </w:t>
            </w:r>
            <w:r>
              <w:rPr>
                <w:rFonts w:ascii="Arial"/>
                <w:i/>
                <w:spacing w:val="-1"/>
                <w:sz w:val="24"/>
              </w:rPr>
              <w:t>to</w:t>
            </w:r>
            <w:r>
              <w:rPr>
                <w:rFonts w:ascii="Arial"/>
                <w:i/>
                <w:spacing w:val="-1"/>
                <w:position w:val="8"/>
                <w:sz w:val="14"/>
              </w:rPr>
              <w:t>2</w:t>
            </w:r>
            <w:r>
              <w:rPr>
                <w:rFonts w:ascii="Arial"/>
                <w:i/>
                <w:spacing w:val="-1"/>
                <w:sz w:val="24"/>
              </w:rPr>
              <w:t>.</w:t>
            </w:r>
          </w:p>
          <w:p w14:paraId="1C40918B" w14:textId="77777777" w:rsidR="00D341DE" w:rsidRDefault="00D341DE" w:rsidP="00D341DE">
            <w:pPr>
              <w:spacing w:before="4" w:line="360" w:lineRule="exact"/>
              <w:ind w:right="215"/>
              <w:rPr>
                <w:rFonts w:ascii="Arial" w:eastAsia="Arial" w:hAnsi="Arial" w:cs="Arial"/>
                <w:sz w:val="24"/>
                <w:szCs w:val="24"/>
              </w:rPr>
            </w:pPr>
          </w:p>
        </w:tc>
        <w:tc>
          <w:tcPr>
            <w:tcW w:w="6237" w:type="dxa"/>
          </w:tcPr>
          <w:p w14:paraId="741C3126" w14:textId="77777777" w:rsidR="00D341DE" w:rsidRDefault="00D341DE" w:rsidP="00990F87">
            <w:pPr>
              <w:spacing w:line="360" w:lineRule="atLeast"/>
              <w:ind w:left="80" w:right="379"/>
              <w:jc w:val="both"/>
              <w:rPr>
                <w:rFonts w:ascii="Arial" w:eastAsia="Arial" w:hAnsi="Arial" w:cs="Arial"/>
                <w:sz w:val="24"/>
                <w:szCs w:val="24"/>
              </w:rPr>
            </w:pPr>
            <w:r>
              <w:rPr>
                <w:rFonts w:ascii="Arial"/>
                <w:i/>
                <w:sz w:val="24"/>
              </w:rPr>
              <w:t>Describe</w:t>
            </w:r>
            <w:r>
              <w:rPr>
                <w:rFonts w:ascii="Arial"/>
                <w:i/>
                <w:spacing w:val="2"/>
                <w:sz w:val="24"/>
              </w:rPr>
              <w:t xml:space="preserve"> </w:t>
            </w:r>
            <w:r>
              <w:rPr>
                <w:rFonts w:ascii="Arial"/>
                <w:i/>
                <w:sz w:val="24"/>
              </w:rPr>
              <w:t>how</w:t>
            </w:r>
            <w:r>
              <w:rPr>
                <w:rFonts w:ascii="Arial"/>
                <w:i/>
                <w:spacing w:val="2"/>
                <w:sz w:val="24"/>
              </w:rPr>
              <w:t xml:space="preserve"> </w:t>
            </w:r>
            <w:r>
              <w:rPr>
                <w:rFonts w:ascii="Arial"/>
                <w:i/>
                <w:sz w:val="24"/>
              </w:rPr>
              <w:t>the</w:t>
            </w:r>
            <w:r>
              <w:rPr>
                <w:rFonts w:ascii="Arial"/>
                <w:i/>
                <w:spacing w:val="3"/>
                <w:sz w:val="24"/>
              </w:rPr>
              <w:t xml:space="preserve"> </w:t>
            </w:r>
            <w:r>
              <w:rPr>
                <w:rFonts w:ascii="Arial"/>
                <w:i/>
                <w:sz w:val="24"/>
              </w:rPr>
              <w:t>public</w:t>
            </w:r>
            <w:r>
              <w:rPr>
                <w:rFonts w:ascii="Arial"/>
                <w:i/>
                <w:spacing w:val="2"/>
                <w:sz w:val="24"/>
              </w:rPr>
              <w:t xml:space="preserve"> </w:t>
            </w:r>
            <w:r>
              <w:rPr>
                <w:rFonts w:ascii="Arial"/>
                <w:i/>
                <w:sz w:val="24"/>
              </w:rPr>
              <w:t>authority</w:t>
            </w:r>
            <w:r>
              <w:rPr>
                <w:rFonts w:ascii="Arial"/>
                <w:i/>
                <w:spacing w:val="3"/>
                <w:sz w:val="24"/>
              </w:rPr>
              <w:t xml:space="preserve"> </w:t>
            </w:r>
            <w:r>
              <w:rPr>
                <w:rFonts w:ascii="Arial"/>
                <w:i/>
                <w:sz w:val="24"/>
              </w:rPr>
              <w:t>has</w:t>
            </w:r>
            <w:r>
              <w:rPr>
                <w:rFonts w:ascii="Arial"/>
                <w:i/>
                <w:w w:val="96"/>
                <w:sz w:val="24"/>
              </w:rPr>
              <w:t xml:space="preserve"> </w:t>
            </w:r>
            <w:r>
              <w:rPr>
                <w:rFonts w:ascii="Arial"/>
                <w:i/>
                <w:sz w:val="24"/>
              </w:rPr>
              <w:t xml:space="preserve">had due </w:t>
            </w:r>
            <w:r>
              <w:rPr>
                <w:rFonts w:ascii="Arial"/>
                <w:i/>
                <w:spacing w:val="-2"/>
                <w:sz w:val="24"/>
              </w:rPr>
              <w:t>r</w:t>
            </w:r>
            <w:r>
              <w:rPr>
                <w:rFonts w:ascii="Arial"/>
                <w:i/>
                <w:spacing w:val="-3"/>
                <w:sz w:val="24"/>
              </w:rPr>
              <w:t>egar</w:t>
            </w:r>
            <w:r>
              <w:rPr>
                <w:rFonts w:ascii="Arial"/>
                <w:i/>
                <w:spacing w:val="-2"/>
                <w:sz w:val="24"/>
              </w:rPr>
              <w:t>d</w:t>
            </w:r>
            <w:r>
              <w:rPr>
                <w:rFonts w:ascii="Arial"/>
                <w:i/>
                <w:spacing w:val="1"/>
                <w:sz w:val="24"/>
              </w:rPr>
              <w:t xml:space="preserve"> </w:t>
            </w:r>
            <w:r>
              <w:rPr>
                <w:rFonts w:ascii="Arial"/>
                <w:i/>
                <w:sz w:val="24"/>
              </w:rPr>
              <w:t>to rural needs</w:t>
            </w:r>
            <w:r>
              <w:rPr>
                <w:rFonts w:ascii="Arial"/>
                <w:i/>
                <w:spacing w:val="1"/>
                <w:sz w:val="24"/>
              </w:rPr>
              <w:t xml:space="preserve"> </w:t>
            </w:r>
            <w:r>
              <w:rPr>
                <w:rFonts w:ascii="Arial"/>
                <w:i/>
                <w:sz w:val="24"/>
              </w:rPr>
              <w:t>when</w:t>
            </w:r>
            <w:r>
              <w:rPr>
                <w:rFonts w:ascii="Arial"/>
                <w:i/>
                <w:spacing w:val="22"/>
                <w:sz w:val="24"/>
              </w:rPr>
              <w:t xml:space="preserve"> </w:t>
            </w:r>
            <w:r>
              <w:rPr>
                <w:rFonts w:ascii="Arial"/>
                <w:i/>
                <w:sz w:val="24"/>
              </w:rPr>
              <w:t>developing,</w:t>
            </w:r>
            <w:r>
              <w:rPr>
                <w:rFonts w:ascii="Arial"/>
                <w:i/>
                <w:spacing w:val="16"/>
                <w:sz w:val="24"/>
              </w:rPr>
              <w:t xml:space="preserve"> </w:t>
            </w:r>
            <w:r>
              <w:rPr>
                <w:rFonts w:ascii="Arial"/>
                <w:i/>
                <w:sz w:val="24"/>
              </w:rPr>
              <w:t>adopting,</w:t>
            </w:r>
            <w:r>
              <w:rPr>
                <w:rFonts w:ascii="Arial"/>
                <w:i/>
                <w:spacing w:val="17"/>
                <w:sz w:val="24"/>
              </w:rPr>
              <w:t xml:space="preserve"> </w:t>
            </w:r>
            <w:r>
              <w:rPr>
                <w:rFonts w:ascii="Arial"/>
                <w:i/>
                <w:sz w:val="24"/>
              </w:rPr>
              <w:t>implementing</w:t>
            </w:r>
            <w:r>
              <w:rPr>
                <w:rFonts w:ascii="Arial"/>
                <w:i/>
                <w:spacing w:val="17"/>
                <w:sz w:val="24"/>
              </w:rPr>
              <w:t xml:space="preserve"> </w:t>
            </w:r>
            <w:r>
              <w:rPr>
                <w:rFonts w:ascii="Arial"/>
                <w:i/>
                <w:sz w:val="24"/>
              </w:rPr>
              <w:t>or</w:t>
            </w:r>
            <w:r>
              <w:rPr>
                <w:rFonts w:ascii="Arial"/>
                <w:i/>
                <w:w w:val="102"/>
                <w:sz w:val="24"/>
              </w:rPr>
              <w:t xml:space="preserve"> </w:t>
            </w:r>
            <w:r>
              <w:rPr>
                <w:rFonts w:ascii="Arial"/>
                <w:i/>
                <w:spacing w:val="-1"/>
                <w:sz w:val="24"/>
              </w:rPr>
              <w:t>revising</w:t>
            </w:r>
            <w:r>
              <w:rPr>
                <w:rFonts w:ascii="Arial"/>
                <w:i/>
                <w:sz w:val="24"/>
              </w:rPr>
              <w:t xml:space="preserve"> the </w:t>
            </w:r>
            <w:r>
              <w:rPr>
                <w:rFonts w:ascii="Arial"/>
                <w:i/>
                <w:spacing w:val="-3"/>
                <w:sz w:val="24"/>
              </w:rPr>
              <w:t>policy,</w:t>
            </w:r>
            <w:r>
              <w:rPr>
                <w:rFonts w:ascii="Arial"/>
                <w:i/>
                <w:sz w:val="24"/>
              </w:rPr>
              <w:t xml:space="preserve"> strategy or plan or</w:t>
            </w:r>
            <w:r>
              <w:rPr>
                <w:rFonts w:ascii="Arial"/>
                <w:i/>
                <w:spacing w:val="26"/>
                <w:w w:val="102"/>
                <w:sz w:val="24"/>
              </w:rPr>
              <w:t xml:space="preserve"> </w:t>
            </w:r>
            <w:r>
              <w:rPr>
                <w:rFonts w:ascii="Arial"/>
                <w:i/>
                <w:sz w:val="24"/>
              </w:rPr>
              <w:t>when</w:t>
            </w:r>
            <w:r>
              <w:rPr>
                <w:rFonts w:ascii="Arial"/>
                <w:i/>
                <w:spacing w:val="4"/>
                <w:sz w:val="24"/>
              </w:rPr>
              <w:t xml:space="preserve"> </w:t>
            </w:r>
            <w:r>
              <w:rPr>
                <w:rFonts w:ascii="Arial"/>
                <w:i/>
                <w:sz w:val="24"/>
              </w:rPr>
              <w:t>designing</w:t>
            </w:r>
            <w:r>
              <w:rPr>
                <w:rFonts w:ascii="Arial"/>
                <w:i/>
                <w:spacing w:val="4"/>
                <w:sz w:val="24"/>
              </w:rPr>
              <w:t xml:space="preserve"> </w:t>
            </w:r>
            <w:r>
              <w:rPr>
                <w:rFonts w:ascii="Arial"/>
                <w:i/>
                <w:sz w:val="24"/>
              </w:rPr>
              <w:t>or</w:t>
            </w:r>
            <w:r>
              <w:rPr>
                <w:rFonts w:ascii="Arial"/>
                <w:i/>
                <w:spacing w:val="5"/>
                <w:sz w:val="24"/>
              </w:rPr>
              <w:t xml:space="preserve"> </w:t>
            </w:r>
            <w:r>
              <w:rPr>
                <w:rFonts w:ascii="Arial"/>
                <w:i/>
                <w:sz w:val="24"/>
              </w:rPr>
              <w:t>delivering</w:t>
            </w:r>
            <w:r>
              <w:rPr>
                <w:rFonts w:ascii="Arial"/>
                <w:i/>
                <w:spacing w:val="4"/>
                <w:sz w:val="24"/>
              </w:rPr>
              <w:t xml:space="preserve"> </w:t>
            </w:r>
            <w:r>
              <w:rPr>
                <w:rFonts w:ascii="Arial"/>
                <w:i/>
                <w:sz w:val="24"/>
              </w:rPr>
              <w:t>the</w:t>
            </w:r>
            <w:r>
              <w:rPr>
                <w:rFonts w:ascii="Arial"/>
                <w:i/>
                <w:spacing w:val="5"/>
                <w:sz w:val="24"/>
              </w:rPr>
              <w:t xml:space="preserve"> </w:t>
            </w:r>
            <w:r>
              <w:rPr>
                <w:rFonts w:ascii="Arial"/>
                <w:i/>
                <w:sz w:val="24"/>
              </w:rPr>
              <w:t>public</w:t>
            </w:r>
            <w:r>
              <w:rPr>
                <w:rFonts w:ascii="Arial"/>
                <w:i/>
                <w:w w:val="104"/>
                <w:sz w:val="24"/>
              </w:rPr>
              <w:t xml:space="preserve"> </w:t>
            </w:r>
            <w:r>
              <w:rPr>
                <w:rFonts w:ascii="Arial"/>
                <w:i/>
                <w:spacing w:val="-1"/>
                <w:sz w:val="24"/>
              </w:rPr>
              <w:t>service</w:t>
            </w:r>
            <w:r>
              <w:rPr>
                <w:rFonts w:ascii="Arial"/>
                <w:i/>
                <w:spacing w:val="-1"/>
                <w:position w:val="8"/>
                <w:sz w:val="14"/>
              </w:rPr>
              <w:t>3</w:t>
            </w:r>
            <w:r>
              <w:rPr>
                <w:rFonts w:ascii="Arial"/>
                <w:i/>
                <w:spacing w:val="-1"/>
                <w:sz w:val="24"/>
              </w:rPr>
              <w:t>.</w:t>
            </w:r>
          </w:p>
        </w:tc>
      </w:tr>
      <w:tr w:rsidR="00D341DE" w14:paraId="7C2FD111" w14:textId="77777777" w:rsidTr="00876334">
        <w:tc>
          <w:tcPr>
            <w:tcW w:w="5512" w:type="dxa"/>
          </w:tcPr>
          <w:p w14:paraId="3DD5E108" w14:textId="77777777" w:rsidR="004770DA" w:rsidRPr="004770DA" w:rsidRDefault="00BC6FE3" w:rsidP="004770DA">
            <w:pPr>
              <w:spacing w:before="4" w:line="360" w:lineRule="exact"/>
              <w:ind w:right="215"/>
              <w:rPr>
                <w:rFonts w:ascii="Arial" w:eastAsia="Arial" w:hAnsi="Arial" w:cs="Arial"/>
                <w:bCs/>
                <w:sz w:val="24"/>
                <w:szCs w:val="24"/>
                <w:lang w:val="en-GB"/>
              </w:rPr>
            </w:pPr>
            <w:r>
              <w:rPr>
                <w:rFonts w:ascii="Arial" w:eastAsia="Arial" w:hAnsi="Arial" w:cs="Arial"/>
                <w:bCs/>
                <w:sz w:val="24"/>
                <w:szCs w:val="24"/>
                <w:lang w:val="en-GB"/>
              </w:rPr>
              <w:t>Implementation of the encompass programme: November 2023</w:t>
            </w:r>
          </w:p>
          <w:p w14:paraId="5126B211" w14:textId="77777777" w:rsidR="00D341DE" w:rsidRDefault="00D341DE" w:rsidP="00D341DE">
            <w:pPr>
              <w:spacing w:before="4" w:line="360" w:lineRule="exact"/>
              <w:ind w:right="215"/>
              <w:rPr>
                <w:rFonts w:ascii="Arial" w:eastAsia="Arial" w:hAnsi="Arial" w:cs="Arial"/>
                <w:sz w:val="24"/>
                <w:szCs w:val="24"/>
              </w:rPr>
            </w:pPr>
          </w:p>
        </w:tc>
        <w:tc>
          <w:tcPr>
            <w:tcW w:w="2552" w:type="dxa"/>
          </w:tcPr>
          <w:p w14:paraId="548A1EED" w14:textId="77777777" w:rsidR="00D341DE" w:rsidRDefault="004770DA" w:rsidP="00876334">
            <w:pPr>
              <w:spacing w:before="4" w:line="360" w:lineRule="exact"/>
              <w:ind w:right="215"/>
              <w:rPr>
                <w:rFonts w:ascii="Arial" w:eastAsia="Arial" w:hAnsi="Arial" w:cs="Arial"/>
                <w:sz w:val="24"/>
                <w:szCs w:val="24"/>
              </w:rPr>
            </w:pPr>
            <w:r>
              <w:rPr>
                <w:rFonts w:ascii="Arial" w:eastAsia="Arial" w:hAnsi="Arial" w:cs="Arial"/>
                <w:sz w:val="24"/>
                <w:szCs w:val="24"/>
              </w:rPr>
              <w:t>Health and Social Care</w:t>
            </w:r>
          </w:p>
        </w:tc>
        <w:tc>
          <w:tcPr>
            <w:tcW w:w="6237" w:type="dxa"/>
          </w:tcPr>
          <w:p w14:paraId="51D14163" w14:textId="77777777" w:rsidR="00BC6FE3" w:rsidRDefault="00BC6FE3" w:rsidP="00BC6FE3">
            <w:pPr>
              <w:spacing w:before="4" w:line="360" w:lineRule="exact"/>
              <w:ind w:right="215"/>
              <w:rPr>
                <w:rFonts w:ascii="Arial" w:eastAsia="Arial" w:hAnsi="Arial" w:cs="Arial"/>
                <w:sz w:val="24"/>
                <w:szCs w:val="24"/>
                <w:lang w:val="en-GB"/>
              </w:rPr>
            </w:pPr>
            <w:r w:rsidRPr="00BC6FE3">
              <w:rPr>
                <w:rFonts w:ascii="Arial" w:eastAsia="Arial" w:hAnsi="Arial" w:cs="Arial"/>
                <w:sz w:val="24"/>
                <w:szCs w:val="24"/>
                <w:lang w:val="en-GB"/>
              </w:rPr>
              <w:t>encompass is a HSCNI initiative established to deliver sustainable, long-term digital transformation for health and social care services.  Encompass will introduce an electronic healthcare record for every person in Northern Ireland.</w:t>
            </w:r>
            <w:r w:rsidR="00332B59">
              <w:rPr>
                <w:rFonts w:ascii="Arial" w:eastAsia="Arial" w:hAnsi="Arial" w:cs="Arial"/>
                <w:sz w:val="24"/>
                <w:szCs w:val="24"/>
                <w:lang w:val="en-GB"/>
              </w:rPr>
              <w:t xml:space="preserve"> Con</w:t>
            </w:r>
            <w:r w:rsidRPr="00BC6FE3">
              <w:rPr>
                <w:rFonts w:ascii="Arial" w:eastAsia="Arial" w:hAnsi="Arial" w:cs="Arial"/>
                <w:sz w:val="24"/>
                <w:szCs w:val="24"/>
                <w:lang w:val="en-GB"/>
              </w:rPr>
              <w:t xml:space="preserve">sideration has been given to the social and economic needs of people in rural areas including, broadband/internet/mobile communication access. </w:t>
            </w:r>
          </w:p>
          <w:p w14:paraId="63C66441" w14:textId="77777777" w:rsidR="00332B59" w:rsidRDefault="00332B59" w:rsidP="00BC6FE3">
            <w:pPr>
              <w:spacing w:before="4" w:line="360" w:lineRule="exact"/>
              <w:ind w:right="215"/>
              <w:rPr>
                <w:rFonts w:ascii="Arial" w:eastAsia="Arial" w:hAnsi="Arial" w:cs="Arial"/>
                <w:sz w:val="24"/>
                <w:szCs w:val="24"/>
                <w:lang w:val="en-GB"/>
              </w:rPr>
            </w:pPr>
          </w:p>
          <w:p w14:paraId="4D010407" w14:textId="77777777" w:rsidR="00BC6FE3" w:rsidRPr="00BC6FE3" w:rsidRDefault="00BC6FE3" w:rsidP="00BC6FE3">
            <w:pPr>
              <w:spacing w:before="4" w:line="360" w:lineRule="exact"/>
              <w:ind w:right="215"/>
              <w:rPr>
                <w:rFonts w:ascii="Arial" w:eastAsia="Arial" w:hAnsi="Arial" w:cs="Arial"/>
                <w:sz w:val="24"/>
                <w:szCs w:val="24"/>
                <w:lang w:val="en-GB"/>
              </w:rPr>
            </w:pPr>
            <w:r w:rsidRPr="00BC6FE3">
              <w:rPr>
                <w:rFonts w:ascii="Arial" w:eastAsia="Arial" w:hAnsi="Arial" w:cs="Arial"/>
                <w:sz w:val="24"/>
                <w:szCs w:val="24"/>
                <w:lang w:val="en-GB"/>
              </w:rPr>
              <w:t>The SET Programme Board</w:t>
            </w:r>
            <w:r w:rsidR="00332B59">
              <w:rPr>
                <w:rFonts w:ascii="Arial" w:eastAsia="Arial" w:hAnsi="Arial" w:cs="Arial"/>
                <w:sz w:val="24"/>
                <w:szCs w:val="24"/>
                <w:lang w:val="en-GB"/>
              </w:rPr>
              <w:t>,</w:t>
            </w:r>
            <w:r w:rsidRPr="00BC6FE3">
              <w:rPr>
                <w:rFonts w:ascii="Arial" w:eastAsia="Arial" w:hAnsi="Arial" w:cs="Arial"/>
                <w:sz w:val="24"/>
                <w:szCs w:val="24"/>
                <w:lang w:val="en-GB"/>
              </w:rPr>
              <w:t xml:space="preserve"> and Delivery and Readiness Assurance Group implements the initiative supported by the South Eastern Health and Social Care Trust.</w:t>
            </w:r>
          </w:p>
          <w:p w14:paraId="3B046865" w14:textId="77777777" w:rsidR="00BC6FE3" w:rsidRPr="00BC6FE3" w:rsidRDefault="00BC6FE3" w:rsidP="00BC6FE3">
            <w:pPr>
              <w:spacing w:before="4" w:line="360" w:lineRule="exact"/>
              <w:ind w:right="215"/>
              <w:rPr>
                <w:rFonts w:ascii="Arial" w:eastAsia="Arial" w:hAnsi="Arial" w:cs="Arial"/>
                <w:sz w:val="24"/>
                <w:szCs w:val="24"/>
                <w:lang w:val="en-GB"/>
              </w:rPr>
            </w:pPr>
          </w:p>
          <w:p w14:paraId="3325BB17" w14:textId="77777777" w:rsidR="00BC6FE3" w:rsidRDefault="00BC6FE3" w:rsidP="00BC6FE3">
            <w:pPr>
              <w:spacing w:before="4" w:line="360" w:lineRule="exact"/>
              <w:ind w:right="215"/>
              <w:rPr>
                <w:rFonts w:ascii="Arial" w:eastAsia="Arial" w:hAnsi="Arial" w:cs="Arial"/>
                <w:sz w:val="24"/>
                <w:szCs w:val="24"/>
                <w:lang w:val="en-GB"/>
              </w:rPr>
            </w:pPr>
            <w:r w:rsidRPr="00BC6FE3">
              <w:rPr>
                <w:rFonts w:ascii="Arial" w:eastAsia="Arial" w:hAnsi="Arial" w:cs="Arial"/>
                <w:sz w:val="24"/>
                <w:szCs w:val="24"/>
                <w:lang w:val="en-GB"/>
              </w:rPr>
              <w:t xml:space="preserve">Mitigation has been built into the proposal in respect of persons in rural areas who may need have challenges </w:t>
            </w:r>
            <w:r w:rsidRPr="00BC6FE3">
              <w:rPr>
                <w:rFonts w:ascii="Arial" w:eastAsia="Arial" w:hAnsi="Arial" w:cs="Arial"/>
                <w:sz w:val="24"/>
                <w:szCs w:val="24"/>
                <w:lang w:val="en-GB"/>
              </w:rPr>
              <w:lastRenderedPageBreak/>
              <w:t>with regard to access to telecommunications/broadband and Wi-Fi.</w:t>
            </w:r>
          </w:p>
          <w:p w14:paraId="4987375F" w14:textId="77777777" w:rsidR="00BC6FE3" w:rsidRPr="00BC6FE3" w:rsidRDefault="00BC6FE3" w:rsidP="00BC6FE3">
            <w:pPr>
              <w:spacing w:before="4" w:line="360" w:lineRule="exact"/>
              <w:ind w:right="215"/>
              <w:rPr>
                <w:rFonts w:ascii="Arial" w:eastAsia="Arial" w:hAnsi="Arial" w:cs="Arial"/>
                <w:sz w:val="24"/>
                <w:szCs w:val="24"/>
                <w:lang w:val="en-GB"/>
              </w:rPr>
            </w:pPr>
            <w:r>
              <w:rPr>
                <w:rFonts w:ascii="Arial" w:eastAsia="Arial" w:hAnsi="Arial" w:cs="Arial"/>
                <w:sz w:val="24"/>
                <w:szCs w:val="24"/>
                <w:lang w:val="en-GB"/>
              </w:rPr>
              <w:t>These include:</w:t>
            </w:r>
          </w:p>
          <w:p w14:paraId="6364256E" w14:textId="77777777" w:rsidR="00BC6FE3" w:rsidRPr="00BC6FE3" w:rsidRDefault="00BC6FE3" w:rsidP="00BC6FE3">
            <w:pPr>
              <w:spacing w:before="4" w:line="360" w:lineRule="exact"/>
              <w:ind w:right="215"/>
              <w:rPr>
                <w:rFonts w:ascii="Arial" w:eastAsia="Arial" w:hAnsi="Arial" w:cs="Arial"/>
                <w:sz w:val="24"/>
                <w:szCs w:val="24"/>
                <w:lang w:val="en-GB"/>
              </w:rPr>
            </w:pPr>
            <w:r w:rsidRPr="00BC6FE3">
              <w:rPr>
                <w:rFonts w:ascii="Arial" w:eastAsia="Arial" w:hAnsi="Arial" w:cs="Arial"/>
                <w:sz w:val="24"/>
                <w:szCs w:val="24"/>
                <w:lang w:val="en-GB"/>
              </w:rPr>
              <w:t>•</w:t>
            </w:r>
            <w:r w:rsidRPr="00BC6FE3">
              <w:rPr>
                <w:rFonts w:ascii="Arial" w:eastAsia="Arial" w:hAnsi="Arial" w:cs="Arial"/>
                <w:sz w:val="24"/>
                <w:szCs w:val="24"/>
                <w:lang w:val="en-GB"/>
              </w:rPr>
              <w:tab/>
              <w:t xml:space="preserve">Service users who may have difficulties can still call or write to the Trust to resolve queries.  </w:t>
            </w:r>
          </w:p>
          <w:p w14:paraId="13FCD8B6" w14:textId="77777777" w:rsidR="00BC6FE3" w:rsidRPr="00BC6FE3" w:rsidRDefault="00BC6FE3" w:rsidP="00BC6FE3">
            <w:pPr>
              <w:spacing w:before="4" w:line="360" w:lineRule="exact"/>
              <w:ind w:right="215"/>
              <w:rPr>
                <w:rFonts w:ascii="Arial" w:eastAsia="Arial" w:hAnsi="Arial" w:cs="Arial"/>
                <w:sz w:val="24"/>
                <w:szCs w:val="24"/>
                <w:lang w:val="en-GB"/>
              </w:rPr>
            </w:pPr>
            <w:r w:rsidRPr="00BC6FE3">
              <w:rPr>
                <w:rFonts w:ascii="Arial" w:eastAsia="Arial" w:hAnsi="Arial" w:cs="Arial"/>
                <w:sz w:val="24"/>
                <w:szCs w:val="24"/>
                <w:lang w:val="en-GB"/>
              </w:rPr>
              <w:t>•</w:t>
            </w:r>
            <w:r w:rsidRPr="00BC6FE3">
              <w:rPr>
                <w:rFonts w:ascii="Arial" w:eastAsia="Arial" w:hAnsi="Arial" w:cs="Arial"/>
                <w:sz w:val="24"/>
                <w:szCs w:val="24"/>
                <w:lang w:val="en-GB"/>
              </w:rPr>
              <w:tab/>
              <w:t xml:space="preserve">All patients will be afforded equality of opportunity and will be treated with dignity and respect. Carers can be granted access to view portions </w:t>
            </w:r>
            <w:r w:rsidR="00332B59" w:rsidRPr="00BC6FE3">
              <w:rPr>
                <w:rFonts w:ascii="Arial" w:eastAsia="Arial" w:hAnsi="Arial" w:cs="Arial"/>
                <w:sz w:val="24"/>
                <w:szCs w:val="24"/>
                <w:lang w:val="en-GB"/>
              </w:rPr>
              <w:t>of dependents</w:t>
            </w:r>
            <w:r w:rsidRPr="00BC6FE3">
              <w:rPr>
                <w:rFonts w:ascii="Arial" w:eastAsia="Arial" w:hAnsi="Arial" w:cs="Arial"/>
                <w:sz w:val="24"/>
                <w:szCs w:val="24"/>
                <w:lang w:val="en-GB"/>
              </w:rPr>
              <w:t xml:space="preserve"> My Care Record as per HSC Policy.</w:t>
            </w:r>
          </w:p>
          <w:p w14:paraId="6612793C" w14:textId="77777777" w:rsidR="00BC6FE3" w:rsidRPr="00BC6FE3" w:rsidRDefault="00BC6FE3" w:rsidP="00BC6FE3">
            <w:pPr>
              <w:spacing w:before="4" w:line="360" w:lineRule="exact"/>
              <w:ind w:right="215"/>
              <w:rPr>
                <w:rFonts w:ascii="Arial" w:eastAsia="Arial" w:hAnsi="Arial" w:cs="Arial"/>
                <w:sz w:val="24"/>
                <w:szCs w:val="24"/>
                <w:lang w:val="en-GB"/>
              </w:rPr>
            </w:pPr>
            <w:r w:rsidRPr="00BC6FE3">
              <w:rPr>
                <w:rFonts w:ascii="Arial" w:eastAsia="Arial" w:hAnsi="Arial" w:cs="Arial"/>
                <w:sz w:val="24"/>
                <w:szCs w:val="24"/>
                <w:lang w:val="en-GB"/>
              </w:rPr>
              <w:t>•</w:t>
            </w:r>
            <w:r w:rsidRPr="00BC6FE3">
              <w:rPr>
                <w:rFonts w:ascii="Arial" w:eastAsia="Arial" w:hAnsi="Arial" w:cs="Arial"/>
                <w:sz w:val="24"/>
                <w:szCs w:val="24"/>
                <w:lang w:val="en-GB"/>
              </w:rPr>
              <w:tab/>
              <w:t>There is the potential that the implementation of encompass will improve communication for patients and service users with sensory and accessibility needs, as service user information will be available to care teams across HSC organisations.</w:t>
            </w:r>
          </w:p>
          <w:p w14:paraId="6DC1D8B2" w14:textId="77777777" w:rsidR="00332B59" w:rsidRDefault="00332B59" w:rsidP="00BC6FE3">
            <w:pPr>
              <w:spacing w:before="4" w:line="360" w:lineRule="exact"/>
              <w:ind w:right="215"/>
              <w:rPr>
                <w:rFonts w:ascii="Arial" w:eastAsia="Arial" w:hAnsi="Arial" w:cs="Arial"/>
                <w:sz w:val="24"/>
                <w:szCs w:val="24"/>
                <w:lang w:val="en-GB"/>
              </w:rPr>
            </w:pPr>
          </w:p>
          <w:p w14:paraId="40A32611" w14:textId="77777777" w:rsidR="00BC6FE3" w:rsidRPr="00BC6FE3" w:rsidRDefault="00332B59" w:rsidP="00BC6FE3">
            <w:pPr>
              <w:spacing w:before="4" w:line="360" w:lineRule="exact"/>
              <w:ind w:right="215"/>
              <w:rPr>
                <w:rFonts w:ascii="Arial" w:eastAsia="Arial" w:hAnsi="Arial" w:cs="Arial"/>
                <w:sz w:val="24"/>
                <w:szCs w:val="24"/>
                <w:lang w:val="en-GB"/>
              </w:rPr>
            </w:pPr>
            <w:r>
              <w:rPr>
                <w:rFonts w:ascii="Arial" w:eastAsia="Arial" w:hAnsi="Arial" w:cs="Arial"/>
                <w:sz w:val="24"/>
                <w:szCs w:val="24"/>
                <w:lang w:val="en-GB"/>
              </w:rPr>
              <w:t>These</w:t>
            </w:r>
            <w:r w:rsidR="00BC6FE3" w:rsidRPr="00BC6FE3">
              <w:rPr>
                <w:rFonts w:ascii="Arial" w:eastAsia="Arial" w:hAnsi="Arial" w:cs="Arial"/>
                <w:sz w:val="24"/>
                <w:szCs w:val="24"/>
                <w:lang w:val="en-GB"/>
              </w:rPr>
              <w:t xml:space="preserve"> mitigation</w:t>
            </w:r>
            <w:r>
              <w:rPr>
                <w:rFonts w:ascii="Arial" w:eastAsia="Arial" w:hAnsi="Arial" w:cs="Arial"/>
                <w:sz w:val="24"/>
                <w:szCs w:val="24"/>
                <w:lang w:val="en-GB"/>
              </w:rPr>
              <w:t>s</w:t>
            </w:r>
            <w:r w:rsidR="00BC6FE3" w:rsidRPr="00BC6FE3">
              <w:rPr>
                <w:rFonts w:ascii="Arial" w:eastAsia="Arial" w:hAnsi="Arial" w:cs="Arial"/>
                <w:sz w:val="24"/>
                <w:szCs w:val="24"/>
                <w:lang w:val="en-GB"/>
              </w:rPr>
              <w:t xml:space="preserve"> </w:t>
            </w:r>
            <w:r>
              <w:rPr>
                <w:rFonts w:ascii="Arial" w:eastAsia="Arial" w:hAnsi="Arial" w:cs="Arial"/>
                <w:sz w:val="24"/>
                <w:szCs w:val="24"/>
                <w:lang w:val="en-GB"/>
              </w:rPr>
              <w:t>apply to both rural and urban areas.</w:t>
            </w:r>
            <w:r w:rsidRPr="00BC6FE3">
              <w:rPr>
                <w:rFonts w:ascii="Arial" w:eastAsia="Arial" w:hAnsi="Arial" w:cs="Arial"/>
                <w:sz w:val="24"/>
                <w:szCs w:val="24"/>
                <w:lang w:val="en-GB"/>
              </w:rPr>
              <w:t xml:space="preserve"> The</w:t>
            </w:r>
            <w:r w:rsidR="00BC6FE3" w:rsidRPr="00BC6FE3">
              <w:rPr>
                <w:rFonts w:ascii="Arial" w:eastAsia="Arial" w:hAnsi="Arial" w:cs="Arial"/>
                <w:sz w:val="24"/>
                <w:szCs w:val="24"/>
                <w:lang w:val="en-GB"/>
              </w:rPr>
              <w:t xml:space="preserve"> implementation will be kept continually under review.</w:t>
            </w:r>
          </w:p>
          <w:p w14:paraId="4DF82853" w14:textId="77777777" w:rsidR="00BC6FE3" w:rsidRPr="00BC6FE3" w:rsidRDefault="00A97E5E" w:rsidP="00BC6FE3">
            <w:pPr>
              <w:spacing w:before="4" w:line="360" w:lineRule="exact"/>
              <w:ind w:right="215"/>
              <w:rPr>
                <w:rFonts w:ascii="Arial" w:eastAsia="Arial" w:hAnsi="Arial" w:cs="Arial"/>
                <w:sz w:val="24"/>
                <w:szCs w:val="24"/>
                <w:lang w:val="en-GB"/>
              </w:rPr>
            </w:pPr>
            <w:r w:rsidRPr="00BC6FE3">
              <w:rPr>
                <w:rFonts w:ascii="Arial" w:eastAsia="Arial" w:hAnsi="Arial" w:cs="Arial"/>
                <w:sz w:val="24"/>
                <w:szCs w:val="24"/>
                <w:lang w:val="en-GB"/>
              </w:rPr>
              <w:t>In addition</w:t>
            </w:r>
            <w:r w:rsidR="00BC6FE3" w:rsidRPr="00BC6FE3">
              <w:rPr>
                <w:rFonts w:ascii="Arial" w:eastAsia="Arial" w:hAnsi="Arial" w:cs="Arial"/>
                <w:sz w:val="24"/>
                <w:szCs w:val="24"/>
                <w:lang w:val="en-GB"/>
              </w:rPr>
              <w:t>, patient, service users and staff experience satisfaction questionnaires, complaints and compliments will be reviewed and monitored. The Trust will also consider the feedback from SEHSCT Communication and Engagement Plans. Communication on the proposal will be provided in alternate languages as identified or requested and has been provided in alternate formats eg easy read.</w:t>
            </w:r>
          </w:p>
          <w:p w14:paraId="442FE34D" w14:textId="77777777" w:rsidR="00A97E5E" w:rsidRPr="000660E9" w:rsidRDefault="00A97E5E" w:rsidP="00332B59">
            <w:pPr>
              <w:spacing w:before="4" w:line="360" w:lineRule="exact"/>
              <w:ind w:right="215"/>
              <w:rPr>
                <w:rFonts w:ascii="Arial" w:eastAsia="Arial" w:hAnsi="Arial" w:cs="Arial"/>
                <w:sz w:val="24"/>
                <w:szCs w:val="24"/>
                <w:lang w:val="en-GB"/>
              </w:rPr>
            </w:pPr>
          </w:p>
        </w:tc>
      </w:tr>
      <w:tr w:rsidR="00D341DE" w14:paraId="71424711" w14:textId="77777777" w:rsidTr="00876334">
        <w:tc>
          <w:tcPr>
            <w:tcW w:w="5512" w:type="dxa"/>
          </w:tcPr>
          <w:p w14:paraId="5174800C" w14:textId="77777777" w:rsidR="00C82B76" w:rsidRPr="00C82B76" w:rsidRDefault="00C82B76" w:rsidP="00C82B76">
            <w:pPr>
              <w:spacing w:before="4" w:line="360" w:lineRule="exact"/>
              <w:ind w:right="215"/>
              <w:rPr>
                <w:rFonts w:ascii="Arial" w:eastAsia="Arial" w:hAnsi="Arial" w:cs="Arial"/>
                <w:sz w:val="24"/>
                <w:szCs w:val="24"/>
                <w:lang w:val="en-GB"/>
              </w:rPr>
            </w:pPr>
            <w:r w:rsidRPr="00C82B76">
              <w:rPr>
                <w:rFonts w:ascii="Arial" w:eastAsia="Arial" w:hAnsi="Arial" w:cs="Arial"/>
                <w:sz w:val="24"/>
                <w:szCs w:val="24"/>
                <w:lang w:val="en-GB"/>
              </w:rPr>
              <w:lastRenderedPageBreak/>
              <w:t>The Future Provision of Trust Urgent and Emergency Care Services:</w:t>
            </w:r>
          </w:p>
          <w:p w14:paraId="7D612466" w14:textId="77777777" w:rsidR="00D341DE" w:rsidRDefault="00C82B76" w:rsidP="00C82B76">
            <w:pPr>
              <w:spacing w:before="4" w:line="360" w:lineRule="exact"/>
              <w:ind w:right="215"/>
              <w:rPr>
                <w:rFonts w:ascii="Arial" w:eastAsia="Arial" w:hAnsi="Arial" w:cs="Arial"/>
                <w:sz w:val="24"/>
                <w:szCs w:val="24"/>
              </w:rPr>
            </w:pPr>
            <w:r w:rsidRPr="00C82B76">
              <w:rPr>
                <w:rFonts w:ascii="Arial" w:eastAsia="Arial" w:hAnsi="Arial" w:cs="Arial"/>
                <w:sz w:val="24"/>
                <w:szCs w:val="24"/>
                <w:lang w:val="en-GB"/>
              </w:rPr>
              <w:t>Ards and North Down Area</w:t>
            </w:r>
            <w:r w:rsidR="000660E9">
              <w:rPr>
                <w:rFonts w:ascii="Arial" w:eastAsia="Arial" w:hAnsi="Arial" w:cs="Arial"/>
                <w:sz w:val="24"/>
                <w:szCs w:val="24"/>
                <w:lang w:val="en-GB"/>
              </w:rPr>
              <w:t xml:space="preserve"> (Public Consultation)</w:t>
            </w:r>
          </w:p>
          <w:p w14:paraId="12BE474E" w14:textId="77777777" w:rsidR="00C82B76" w:rsidRDefault="00C82B76" w:rsidP="00D341DE">
            <w:pPr>
              <w:spacing w:before="4" w:line="360" w:lineRule="exact"/>
              <w:ind w:right="215"/>
              <w:rPr>
                <w:rFonts w:ascii="Arial" w:eastAsia="Arial" w:hAnsi="Arial" w:cs="Arial"/>
                <w:sz w:val="24"/>
                <w:szCs w:val="24"/>
              </w:rPr>
            </w:pPr>
          </w:p>
        </w:tc>
        <w:tc>
          <w:tcPr>
            <w:tcW w:w="2552" w:type="dxa"/>
          </w:tcPr>
          <w:p w14:paraId="28C244B1" w14:textId="77777777" w:rsidR="00D341DE" w:rsidRDefault="00C82B76" w:rsidP="00D341DE">
            <w:pPr>
              <w:spacing w:before="4" w:line="360" w:lineRule="exact"/>
              <w:ind w:right="215"/>
              <w:rPr>
                <w:rFonts w:ascii="Arial" w:eastAsia="Arial" w:hAnsi="Arial" w:cs="Arial"/>
                <w:sz w:val="24"/>
                <w:szCs w:val="24"/>
              </w:rPr>
            </w:pPr>
            <w:r w:rsidRPr="00C82B76">
              <w:rPr>
                <w:rFonts w:ascii="Arial" w:eastAsia="Arial" w:hAnsi="Arial" w:cs="Arial"/>
                <w:sz w:val="24"/>
                <w:szCs w:val="24"/>
              </w:rPr>
              <w:lastRenderedPageBreak/>
              <w:t>Health and Social Care</w:t>
            </w:r>
          </w:p>
        </w:tc>
        <w:tc>
          <w:tcPr>
            <w:tcW w:w="6237" w:type="dxa"/>
          </w:tcPr>
          <w:p w14:paraId="3FD20D79"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 xml:space="preserve">Access to services in terms of economic cost, availability of public transport, speed of transport in event of an emergency. Consideration has been given to the social and economic needs of people in rural </w:t>
            </w:r>
            <w:r w:rsidRPr="00A45C5C">
              <w:rPr>
                <w:rFonts w:ascii="Arial" w:eastAsia="Arial" w:hAnsi="Arial" w:cs="Arial"/>
                <w:sz w:val="24"/>
                <w:szCs w:val="24"/>
                <w:lang w:val="en-GB"/>
              </w:rPr>
              <w:lastRenderedPageBreak/>
              <w:t xml:space="preserve">areas including, broadband/internet/mobile communication access. </w:t>
            </w:r>
          </w:p>
          <w:p w14:paraId="785BA642" w14:textId="77777777" w:rsidR="00A45C5C" w:rsidRPr="00A45C5C" w:rsidRDefault="00A45C5C" w:rsidP="00A45C5C">
            <w:pPr>
              <w:spacing w:before="4" w:line="360" w:lineRule="exact"/>
              <w:ind w:right="215"/>
              <w:rPr>
                <w:rFonts w:ascii="Arial" w:eastAsia="Arial" w:hAnsi="Arial" w:cs="Arial"/>
                <w:sz w:val="24"/>
                <w:szCs w:val="24"/>
                <w:lang w:val="en-GB"/>
              </w:rPr>
            </w:pPr>
          </w:p>
          <w:p w14:paraId="6F0620DE"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The Trust is cognisant of the need to consider and mitigate any potential adverse impact. The Trust’s proposal will be kept continually under review. This approach has been assessed as an on-going assessment to monitor the impact of proposed option on an on-going basis to ensure that the impact is not more significant than initially anticipated. See consideration and mitigating measures for potential impact on people in rural areas below:</w:t>
            </w:r>
          </w:p>
          <w:p w14:paraId="5927DE41" w14:textId="77777777" w:rsidR="00A45C5C" w:rsidRPr="00A45C5C" w:rsidRDefault="00A45C5C" w:rsidP="00A45C5C">
            <w:pPr>
              <w:spacing w:before="4" w:line="360" w:lineRule="exact"/>
              <w:ind w:right="215"/>
              <w:rPr>
                <w:rFonts w:ascii="Arial" w:eastAsia="Arial" w:hAnsi="Arial" w:cs="Arial"/>
                <w:b/>
                <w:sz w:val="24"/>
                <w:szCs w:val="24"/>
                <w:lang w:val="en-GB"/>
              </w:rPr>
            </w:pPr>
          </w:p>
          <w:p w14:paraId="69865C52"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The Trust will engage with frontline staff as well as key partners, service users and carers to ensure that the proposal is</w:t>
            </w:r>
          </w:p>
          <w:p w14:paraId="6290A787"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representative of and includes the valuable input of those who use its services as part of its communication strategy.</w:t>
            </w:r>
          </w:p>
          <w:p w14:paraId="6277DBE7"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 xml:space="preserve">The proposal provides an integrated and emergency care model that is in line with strategic direction. </w:t>
            </w:r>
          </w:p>
          <w:p w14:paraId="2B3C2268"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 xml:space="preserve">The proposal will create an Urgent Care Centre on the Ulster Hospital site, co-located with the Emergency Department </w:t>
            </w:r>
          </w:p>
          <w:p w14:paraId="3D00C26D"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As a consolidated service, the service would have extended opening hours and be more sustainable.</w:t>
            </w:r>
          </w:p>
          <w:p w14:paraId="612FB6D9"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The Urgent Care Centre would be staff by highly skilled clinicians from a Multi-Disciplinary team, including E</w:t>
            </w:r>
            <w:r w:rsidR="00076601">
              <w:rPr>
                <w:rFonts w:ascii="Arial" w:eastAsia="Arial" w:hAnsi="Arial" w:cs="Arial"/>
                <w:sz w:val="24"/>
                <w:szCs w:val="24"/>
                <w:lang w:val="en-GB"/>
              </w:rPr>
              <w:t>mergency Nurse Practitioners,</w:t>
            </w:r>
            <w:r w:rsidRPr="00A45C5C">
              <w:rPr>
                <w:rFonts w:ascii="Arial" w:eastAsia="Arial" w:hAnsi="Arial" w:cs="Arial"/>
                <w:sz w:val="24"/>
                <w:szCs w:val="24"/>
                <w:lang w:val="en-GB"/>
              </w:rPr>
              <w:t xml:space="preserve"> Autonomous Nurse Practitioners, First Contact Physiotherapists, and Senior Medical staff. </w:t>
            </w:r>
          </w:p>
          <w:p w14:paraId="7E868835"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 xml:space="preserve">Consolidation of all three services on one site would </w:t>
            </w:r>
            <w:r w:rsidRPr="00A45C5C">
              <w:rPr>
                <w:rFonts w:ascii="Arial" w:eastAsia="Arial" w:hAnsi="Arial" w:cs="Arial"/>
                <w:sz w:val="24"/>
                <w:szCs w:val="24"/>
                <w:lang w:val="en-GB"/>
              </w:rPr>
              <w:lastRenderedPageBreak/>
              <w:t xml:space="preserve">enable the service to meet demand for minor injuries due to enhanced capacity. </w:t>
            </w:r>
          </w:p>
          <w:p w14:paraId="0A24503E"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 xml:space="preserve">Enhanced diagnostic and imaging capabilities enable no restrictions on criteria by age for example more complex cases and very young children will not be required to attend another site to access or complete their care </w:t>
            </w:r>
          </w:p>
          <w:p w14:paraId="2E271F16"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 xml:space="preserve">Model would provide an alternative pathway for service users with urgent but non-life threatening conditions. </w:t>
            </w:r>
          </w:p>
          <w:p w14:paraId="2DE04A30"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 xml:space="preserve">The Trust continues to develop its Travel Plan to try to meet the challenges of vehicle flow, access and car parking. This includes consideration of the provision of additional car parking spaces.   </w:t>
            </w:r>
          </w:p>
          <w:p w14:paraId="108AD9F3" w14:textId="77777777" w:rsid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 xml:space="preserve">The Trust recognises that this service proposal may impact on staff in terms of relocation to a new work site.  </w:t>
            </w:r>
          </w:p>
          <w:p w14:paraId="39D7EFD5" w14:textId="77777777" w:rsidR="00A45C5C" w:rsidRPr="00A45C5C" w:rsidRDefault="00A45C5C" w:rsidP="00A45C5C">
            <w:pPr>
              <w:spacing w:before="4" w:line="360" w:lineRule="exact"/>
              <w:ind w:right="215"/>
              <w:rPr>
                <w:rFonts w:ascii="Arial" w:eastAsia="Arial" w:hAnsi="Arial" w:cs="Arial"/>
                <w:sz w:val="24"/>
                <w:szCs w:val="24"/>
                <w:lang w:val="en-GB"/>
              </w:rPr>
            </w:pPr>
            <w:r w:rsidRPr="00A45C5C">
              <w:rPr>
                <w:rFonts w:ascii="Arial" w:eastAsia="Arial" w:hAnsi="Arial" w:cs="Arial"/>
                <w:sz w:val="24"/>
                <w:szCs w:val="24"/>
                <w:lang w:val="en-GB"/>
              </w:rPr>
              <w:t xml:space="preserve">The Trust will put robust mitigating measures in place, adopting the principles of the Trust’s Management of Change Human Resource Framework. Staff’s individual and specific circumstances will be considered and, where adverse impact is identified, the Trust will take steps to mitigate its effects, such as the availability of retraining opportunities and eligibility for excess travel allowance payments.  </w:t>
            </w:r>
          </w:p>
          <w:p w14:paraId="2C188CD5" w14:textId="77777777" w:rsidR="00A45C5C" w:rsidRPr="00A45C5C" w:rsidRDefault="00A45C5C" w:rsidP="00A45C5C">
            <w:pPr>
              <w:spacing w:before="4" w:line="360" w:lineRule="exact"/>
              <w:ind w:right="215"/>
              <w:rPr>
                <w:rFonts w:ascii="Arial" w:eastAsia="Arial" w:hAnsi="Arial" w:cs="Arial"/>
                <w:bCs/>
                <w:sz w:val="24"/>
                <w:szCs w:val="24"/>
                <w:lang w:val="en-GB"/>
              </w:rPr>
            </w:pPr>
            <w:r w:rsidRPr="00A45C5C">
              <w:rPr>
                <w:rFonts w:ascii="Arial" w:eastAsia="Arial" w:hAnsi="Arial" w:cs="Arial"/>
                <w:bCs/>
                <w:sz w:val="24"/>
                <w:szCs w:val="24"/>
                <w:lang w:val="en-GB"/>
              </w:rPr>
              <w:t>The Trust’s proposal will be kept continually under review following potential implementation. Monitoring will be via monitoring of Urgent and Emergency Care Centre/M</w:t>
            </w:r>
            <w:r w:rsidR="00076601">
              <w:rPr>
                <w:rFonts w:ascii="Arial" w:eastAsia="Arial" w:hAnsi="Arial" w:cs="Arial"/>
                <w:bCs/>
                <w:sz w:val="24"/>
                <w:szCs w:val="24"/>
                <w:lang w:val="en-GB"/>
              </w:rPr>
              <w:t>inor Injuries Se</w:t>
            </w:r>
            <w:r w:rsidRPr="00A45C5C">
              <w:rPr>
                <w:rFonts w:ascii="Arial" w:eastAsia="Arial" w:hAnsi="Arial" w:cs="Arial"/>
                <w:bCs/>
                <w:sz w:val="24"/>
                <w:szCs w:val="24"/>
                <w:lang w:val="en-GB"/>
              </w:rPr>
              <w:t>rvice and E</w:t>
            </w:r>
            <w:r w:rsidR="00076601">
              <w:rPr>
                <w:rFonts w:ascii="Arial" w:eastAsia="Arial" w:hAnsi="Arial" w:cs="Arial"/>
                <w:bCs/>
                <w:sz w:val="24"/>
                <w:szCs w:val="24"/>
                <w:lang w:val="en-GB"/>
              </w:rPr>
              <w:t xml:space="preserve">mergency Department activity for example the </w:t>
            </w:r>
            <w:r w:rsidRPr="00A45C5C">
              <w:rPr>
                <w:rFonts w:ascii="Arial" w:eastAsia="Arial" w:hAnsi="Arial" w:cs="Arial"/>
                <w:bCs/>
                <w:sz w:val="24"/>
                <w:szCs w:val="24"/>
                <w:lang w:val="en-GB"/>
              </w:rPr>
              <w:t xml:space="preserve">number of patients accessing the service, referral pathways utilized from service, ongoing recruitment, ongoing </w:t>
            </w:r>
            <w:r w:rsidRPr="00A45C5C">
              <w:rPr>
                <w:rFonts w:ascii="Arial" w:eastAsia="Arial" w:hAnsi="Arial" w:cs="Arial"/>
                <w:bCs/>
                <w:sz w:val="24"/>
                <w:szCs w:val="24"/>
                <w:lang w:val="en-GB"/>
              </w:rPr>
              <w:lastRenderedPageBreak/>
              <w:t xml:space="preserve">discussions with staff regarding career progression opportunities, expansion of current scope of practice for specialist nurses and work life balance considerations. </w:t>
            </w:r>
          </w:p>
          <w:p w14:paraId="44DF81AC" w14:textId="77777777" w:rsidR="00A45C5C" w:rsidRDefault="00A45C5C" w:rsidP="00A45C5C">
            <w:pPr>
              <w:spacing w:before="4" w:line="360" w:lineRule="exact"/>
              <w:ind w:right="215"/>
              <w:rPr>
                <w:rFonts w:ascii="Arial" w:eastAsia="Arial" w:hAnsi="Arial" w:cs="Arial"/>
                <w:bCs/>
                <w:sz w:val="24"/>
                <w:szCs w:val="24"/>
                <w:lang w:val="en-GB"/>
              </w:rPr>
            </w:pPr>
          </w:p>
          <w:p w14:paraId="4D7E8976" w14:textId="77777777" w:rsidR="00A45C5C" w:rsidRDefault="00A45C5C" w:rsidP="00A45C5C">
            <w:pPr>
              <w:spacing w:before="4" w:line="360" w:lineRule="exact"/>
              <w:ind w:right="215"/>
              <w:rPr>
                <w:rFonts w:ascii="Arial" w:eastAsia="Arial" w:hAnsi="Arial" w:cs="Arial"/>
                <w:bCs/>
                <w:sz w:val="24"/>
                <w:szCs w:val="24"/>
                <w:lang w:val="en-GB"/>
              </w:rPr>
            </w:pPr>
            <w:r>
              <w:rPr>
                <w:rFonts w:ascii="Arial" w:eastAsia="Arial" w:hAnsi="Arial" w:cs="Arial"/>
                <w:bCs/>
                <w:sz w:val="24"/>
                <w:szCs w:val="24"/>
                <w:lang w:val="en-GB"/>
              </w:rPr>
              <w:t>P</w:t>
            </w:r>
            <w:r w:rsidRPr="00A45C5C">
              <w:rPr>
                <w:rFonts w:ascii="Arial" w:eastAsia="Arial" w:hAnsi="Arial" w:cs="Arial"/>
                <w:bCs/>
                <w:sz w:val="24"/>
                <w:szCs w:val="24"/>
                <w:lang w:val="en-GB"/>
              </w:rPr>
              <w:t>atient and staff experience satisfaction questionnaires, complaints and compliments will be reviewed and monitored. The Trust will also consider the feedback from S</w:t>
            </w:r>
            <w:r w:rsidR="00076601">
              <w:rPr>
                <w:rFonts w:ascii="Arial" w:eastAsia="Arial" w:hAnsi="Arial" w:cs="Arial"/>
                <w:bCs/>
                <w:sz w:val="24"/>
                <w:szCs w:val="24"/>
                <w:lang w:val="en-GB"/>
              </w:rPr>
              <w:t xml:space="preserve">outh Eastern Health and Social Care Trust </w:t>
            </w:r>
            <w:r w:rsidRPr="00A45C5C">
              <w:rPr>
                <w:rFonts w:ascii="Arial" w:eastAsia="Arial" w:hAnsi="Arial" w:cs="Arial"/>
                <w:bCs/>
                <w:sz w:val="24"/>
                <w:szCs w:val="24"/>
                <w:lang w:val="en-GB"/>
              </w:rPr>
              <w:t>Communication and Engagement Plans around the proposal, including potential service user /public engagement and consultation events</w:t>
            </w:r>
            <w:r>
              <w:rPr>
                <w:rFonts w:ascii="Arial" w:eastAsia="Arial" w:hAnsi="Arial" w:cs="Arial"/>
                <w:bCs/>
                <w:sz w:val="24"/>
                <w:szCs w:val="24"/>
                <w:lang w:val="en-GB"/>
              </w:rPr>
              <w:t>.</w:t>
            </w:r>
          </w:p>
          <w:p w14:paraId="0A6C55E1" w14:textId="77777777" w:rsidR="00A45C5C" w:rsidRPr="00A45C5C" w:rsidRDefault="00A45C5C" w:rsidP="00A45C5C">
            <w:pPr>
              <w:spacing w:before="4" w:line="360" w:lineRule="exact"/>
              <w:ind w:right="215"/>
              <w:rPr>
                <w:rFonts w:ascii="Arial" w:eastAsia="Arial" w:hAnsi="Arial" w:cs="Arial"/>
                <w:bCs/>
                <w:sz w:val="24"/>
                <w:szCs w:val="24"/>
                <w:lang w:val="en-GB"/>
              </w:rPr>
            </w:pPr>
            <w:r w:rsidRPr="00A45C5C">
              <w:rPr>
                <w:rFonts w:ascii="Arial" w:eastAsia="Arial" w:hAnsi="Arial" w:cs="Arial"/>
                <w:bCs/>
                <w:sz w:val="24"/>
                <w:szCs w:val="24"/>
              </w:rPr>
              <w:t>Mitigation</w:t>
            </w:r>
            <w:r w:rsidR="000660E9">
              <w:rPr>
                <w:rFonts w:ascii="Arial" w:eastAsia="Arial" w:hAnsi="Arial" w:cs="Arial"/>
                <w:bCs/>
                <w:sz w:val="24"/>
                <w:szCs w:val="24"/>
              </w:rPr>
              <w:t xml:space="preserve">, as detailed above, </w:t>
            </w:r>
            <w:r w:rsidRPr="00A45C5C">
              <w:rPr>
                <w:rFonts w:ascii="Arial" w:eastAsia="Arial" w:hAnsi="Arial" w:cs="Arial"/>
                <w:bCs/>
                <w:sz w:val="24"/>
                <w:szCs w:val="24"/>
              </w:rPr>
              <w:t>has been built into the proposal in respect of persons in rural areas who need to use our services.</w:t>
            </w:r>
          </w:p>
          <w:p w14:paraId="79273C53" w14:textId="77777777" w:rsidR="00D341DE" w:rsidRDefault="00D341DE" w:rsidP="00D341DE">
            <w:pPr>
              <w:spacing w:before="4" w:line="360" w:lineRule="exact"/>
              <w:ind w:right="215"/>
              <w:rPr>
                <w:rFonts w:ascii="Arial" w:eastAsia="Arial" w:hAnsi="Arial" w:cs="Arial"/>
                <w:sz w:val="24"/>
                <w:szCs w:val="24"/>
              </w:rPr>
            </w:pPr>
          </w:p>
        </w:tc>
      </w:tr>
      <w:tr w:rsidR="00826384" w14:paraId="23F0972A" w14:textId="77777777" w:rsidTr="00876334">
        <w:tc>
          <w:tcPr>
            <w:tcW w:w="5512" w:type="dxa"/>
          </w:tcPr>
          <w:p w14:paraId="16AD4E64" w14:textId="77777777" w:rsidR="00E54206" w:rsidRPr="00E54206" w:rsidRDefault="00E54206" w:rsidP="00E54206">
            <w:pPr>
              <w:spacing w:before="4" w:line="360" w:lineRule="exact"/>
              <w:ind w:right="215"/>
              <w:rPr>
                <w:rFonts w:ascii="Arial" w:eastAsia="Arial" w:hAnsi="Arial" w:cs="Arial"/>
                <w:bCs/>
                <w:sz w:val="24"/>
                <w:szCs w:val="24"/>
                <w:lang w:val="en-GB"/>
              </w:rPr>
            </w:pPr>
            <w:r w:rsidRPr="00E54206">
              <w:rPr>
                <w:rFonts w:ascii="Arial" w:eastAsia="Arial" w:hAnsi="Arial" w:cs="Arial"/>
                <w:bCs/>
                <w:sz w:val="24"/>
                <w:szCs w:val="24"/>
                <w:lang w:val="en-GB"/>
              </w:rPr>
              <w:lastRenderedPageBreak/>
              <w:t>Implementation of The Hospital Parking Charges Act 2022</w:t>
            </w:r>
          </w:p>
          <w:p w14:paraId="11A50582" w14:textId="77777777" w:rsidR="00826384" w:rsidRDefault="00826384" w:rsidP="00C82B76">
            <w:pPr>
              <w:spacing w:before="4" w:line="360" w:lineRule="exact"/>
              <w:ind w:right="215"/>
              <w:rPr>
                <w:rFonts w:ascii="Arial" w:eastAsia="Arial" w:hAnsi="Arial" w:cs="Arial"/>
                <w:sz w:val="24"/>
                <w:szCs w:val="24"/>
                <w:lang w:val="en-GB"/>
              </w:rPr>
            </w:pPr>
          </w:p>
          <w:p w14:paraId="02D10207" w14:textId="77777777" w:rsidR="00826384" w:rsidRPr="00C82B76" w:rsidRDefault="00826384" w:rsidP="00C82B76">
            <w:pPr>
              <w:spacing w:before="4" w:line="360" w:lineRule="exact"/>
              <w:ind w:right="215"/>
              <w:rPr>
                <w:rFonts w:ascii="Arial" w:eastAsia="Arial" w:hAnsi="Arial" w:cs="Arial"/>
                <w:sz w:val="24"/>
                <w:szCs w:val="24"/>
                <w:lang w:val="en-GB"/>
              </w:rPr>
            </w:pPr>
          </w:p>
        </w:tc>
        <w:tc>
          <w:tcPr>
            <w:tcW w:w="2552" w:type="dxa"/>
          </w:tcPr>
          <w:p w14:paraId="27478A0E" w14:textId="77777777" w:rsidR="00826384" w:rsidRPr="00C82B76" w:rsidRDefault="00E54206" w:rsidP="00D341DE">
            <w:pPr>
              <w:spacing w:before="4" w:line="360" w:lineRule="exact"/>
              <w:ind w:right="215"/>
              <w:rPr>
                <w:rFonts w:ascii="Arial" w:eastAsia="Arial" w:hAnsi="Arial" w:cs="Arial"/>
                <w:sz w:val="24"/>
                <w:szCs w:val="24"/>
              </w:rPr>
            </w:pPr>
            <w:r w:rsidRPr="00E54206">
              <w:rPr>
                <w:rFonts w:ascii="Arial" w:eastAsia="Arial" w:hAnsi="Arial" w:cs="Arial"/>
                <w:sz w:val="24"/>
                <w:szCs w:val="24"/>
              </w:rPr>
              <w:t>Health and Social Care</w:t>
            </w:r>
          </w:p>
        </w:tc>
        <w:tc>
          <w:tcPr>
            <w:tcW w:w="6237" w:type="dxa"/>
          </w:tcPr>
          <w:p w14:paraId="7E8807D0" w14:textId="77777777" w:rsidR="00E54206" w:rsidRPr="00E54206" w:rsidRDefault="00E54206" w:rsidP="00E54206">
            <w:pPr>
              <w:spacing w:before="4" w:line="360" w:lineRule="exact"/>
              <w:ind w:right="215"/>
              <w:rPr>
                <w:rFonts w:ascii="Arial" w:eastAsia="Arial" w:hAnsi="Arial" w:cs="Arial"/>
                <w:sz w:val="24"/>
                <w:szCs w:val="24"/>
                <w:lang w:val="en-GB"/>
              </w:rPr>
            </w:pPr>
            <w:r w:rsidRPr="00E54206">
              <w:rPr>
                <w:rFonts w:ascii="Arial" w:eastAsia="Arial" w:hAnsi="Arial" w:cs="Arial"/>
                <w:sz w:val="24"/>
                <w:szCs w:val="24"/>
                <w:lang w:val="en-GB"/>
              </w:rPr>
              <w:t>Due to the rural public transport infrastructure, the rural population is more likely to need to drive a private vehicle to access healthcare services than take public transport.</w:t>
            </w:r>
          </w:p>
          <w:p w14:paraId="43A0A768" w14:textId="77777777" w:rsidR="00E54206" w:rsidRPr="00E54206" w:rsidRDefault="00E54206" w:rsidP="00E54206">
            <w:pPr>
              <w:spacing w:before="4" w:line="360" w:lineRule="exact"/>
              <w:ind w:right="215"/>
              <w:rPr>
                <w:rFonts w:ascii="Arial" w:eastAsia="Arial" w:hAnsi="Arial" w:cs="Arial"/>
                <w:sz w:val="24"/>
                <w:szCs w:val="24"/>
                <w:lang w:val="en-GB"/>
              </w:rPr>
            </w:pPr>
          </w:p>
          <w:p w14:paraId="0543098A" w14:textId="77777777" w:rsidR="00E54206" w:rsidRPr="00E54206" w:rsidRDefault="00E54206" w:rsidP="00E54206">
            <w:pPr>
              <w:spacing w:before="4" w:line="360" w:lineRule="exact"/>
              <w:ind w:right="215"/>
              <w:rPr>
                <w:rFonts w:ascii="Arial" w:eastAsia="Arial" w:hAnsi="Arial" w:cs="Arial"/>
                <w:sz w:val="24"/>
                <w:szCs w:val="24"/>
                <w:lang w:val="en-GB"/>
              </w:rPr>
            </w:pPr>
            <w:r w:rsidRPr="00E54206">
              <w:rPr>
                <w:rFonts w:ascii="Arial" w:eastAsia="Arial" w:hAnsi="Arial" w:cs="Arial"/>
                <w:sz w:val="24"/>
                <w:szCs w:val="24"/>
                <w:lang w:val="en-GB"/>
              </w:rPr>
              <w:t xml:space="preserve">There are a number of social and economic needs of rural people in Northern Ireland, including for example: </w:t>
            </w:r>
          </w:p>
          <w:p w14:paraId="77D1B4EB" w14:textId="77777777" w:rsidR="00E54206" w:rsidRPr="00E54206" w:rsidRDefault="00E54206" w:rsidP="00E54206">
            <w:pPr>
              <w:pStyle w:val="ListParagraph"/>
              <w:numPr>
                <w:ilvl w:val="0"/>
                <w:numId w:val="4"/>
              </w:numPr>
              <w:spacing w:before="4" w:line="360" w:lineRule="exact"/>
              <w:ind w:right="215"/>
              <w:rPr>
                <w:rFonts w:ascii="Arial" w:eastAsia="Arial" w:hAnsi="Arial" w:cs="Arial"/>
                <w:sz w:val="24"/>
                <w:szCs w:val="24"/>
                <w:lang w:val="en-GB"/>
              </w:rPr>
            </w:pPr>
            <w:r w:rsidRPr="00E54206">
              <w:rPr>
                <w:rFonts w:ascii="Arial" w:eastAsia="Arial" w:hAnsi="Arial" w:cs="Arial"/>
                <w:sz w:val="24"/>
                <w:szCs w:val="24"/>
                <w:lang w:val="en-GB"/>
              </w:rPr>
              <w:t xml:space="preserve">Transport can present an issue for people living in rural areas due to geographical isolation. e.g. people living in rural areas may have to travel further to access public transport, there can sometimes be a lack of public transport, and timing of public transport may be an issue </w:t>
            </w:r>
          </w:p>
          <w:p w14:paraId="431687A5" w14:textId="77777777" w:rsidR="00E54206" w:rsidRPr="00E54206" w:rsidRDefault="00E54206" w:rsidP="00E54206">
            <w:pPr>
              <w:spacing w:before="4" w:line="360" w:lineRule="exact"/>
              <w:ind w:right="215"/>
              <w:rPr>
                <w:rFonts w:ascii="Arial" w:eastAsia="Arial" w:hAnsi="Arial" w:cs="Arial"/>
                <w:sz w:val="24"/>
                <w:szCs w:val="24"/>
                <w:lang w:val="en-GB"/>
              </w:rPr>
            </w:pPr>
          </w:p>
          <w:p w14:paraId="525E8A8D" w14:textId="77777777" w:rsidR="00E54206" w:rsidRPr="00E54206" w:rsidRDefault="00E54206" w:rsidP="00E54206">
            <w:pPr>
              <w:pStyle w:val="ListParagraph"/>
              <w:numPr>
                <w:ilvl w:val="0"/>
                <w:numId w:val="4"/>
              </w:numPr>
              <w:spacing w:before="4" w:line="360" w:lineRule="exact"/>
              <w:ind w:right="215"/>
              <w:rPr>
                <w:rFonts w:ascii="Arial" w:eastAsia="Arial" w:hAnsi="Arial" w:cs="Arial"/>
                <w:sz w:val="24"/>
                <w:szCs w:val="24"/>
                <w:lang w:val="en-GB"/>
              </w:rPr>
            </w:pPr>
            <w:r w:rsidRPr="00E54206">
              <w:rPr>
                <w:rFonts w:ascii="Arial" w:eastAsia="Arial" w:hAnsi="Arial" w:cs="Arial"/>
                <w:sz w:val="24"/>
                <w:szCs w:val="24"/>
                <w:lang w:val="en-GB"/>
              </w:rPr>
              <w:t xml:space="preserve">Poverty/income – there are often additional costs of living in a rural area such higher </w:t>
            </w:r>
            <w:r w:rsidRPr="00E54206">
              <w:rPr>
                <w:rFonts w:ascii="Arial" w:eastAsia="Arial" w:hAnsi="Arial" w:cs="Arial"/>
                <w:sz w:val="24"/>
                <w:szCs w:val="24"/>
                <w:lang w:val="en-GB"/>
              </w:rPr>
              <w:lastRenderedPageBreak/>
              <w:t xml:space="preserve">fuel/transport costs. Earnings and household incomes are often lower in rural areas which can result in a higher risk of poverty. </w:t>
            </w:r>
          </w:p>
          <w:p w14:paraId="0FF61340" w14:textId="77777777" w:rsidR="00E54206" w:rsidRPr="00E54206" w:rsidRDefault="00E54206" w:rsidP="00E54206">
            <w:pPr>
              <w:spacing w:before="4" w:line="360" w:lineRule="exact"/>
              <w:ind w:right="215"/>
              <w:rPr>
                <w:rFonts w:ascii="Arial" w:eastAsia="Arial" w:hAnsi="Arial" w:cs="Arial"/>
                <w:sz w:val="24"/>
                <w:szCs w:val="24"/>
                <w:lang w:val="en-GB"/>
              </w:rPr>
            </w:pPr>
          </w:p>
          <w:p w14:paraId="6E4D316C" w14:textId="77777777" w:rsidR="00E54206" w:rsidRPr="00E54206" w:rsidRDefault="00E54206" w:rsidP="00E54206">
            <w:pPr>
              <w:pStyle w:val="ListParagraph"/>
              <w:numPr>
                <w:ilvl w:val="0"/>
                <w:numId w:val="4"/>
              </w:numPr>
              <w:spacing w:before="4" w:line="360" w:lineRule="exact"/>
              <w:ind w:right="215"/>
              <w:rPr>
                <w:rFonts w:ascii="Arial" w:eastAsia="Arial" w:hAnsi="Arial" w:cs="Arial"/>
                <w:sz w:val="24"/>
                <w:szCs w:val="24"/>
                <w:lang w:val="en-GB"/>
              </w:rPr>
            </w:pPr>
            <w:r w:rsidRPr="00E54206">
              <w:rPr>
                <w:rFonts w:ascii="Arial" w:eastAsia="Arial" w:hAnsi="Arial" w:cs="Arial"/>
                <w:sz w:val="24"/>
                <w:szCs w:val="24"/>
                <w:lang w:val="en-GB"/>
              </w:rPr>
              <w:t>Lack of information/communication of information – internet availability/quality can be an issue in rural areas. This can create issues surrounding connectedness, information and knowledge. Statistics published on DEARA website show that 67% and 98% of rural and urban areas respectively had coverage of superfast broadband in 2018. In addition, the OFCOM Connected Nations report (2019) acknowledges that more work is needed to improve services in rural areas where some customers who do have access to broadband experience slower speeds that in towns or cities.</w:t>
            </w:r>
          </w:p>
          <w:p w14:paraId="226DFEC3" w14:textId="77777777" w:rsidR="00E54206" w:rsidRPr="00E54206" w:rsidRDefault="00E54206" w:rsidP="00E54206">
            <w:pPr>
              <w:spacing w:before="4" w:line="360" w:lineRule="exact"/>
              <w:ind w:right="215"/>
              <w:rPr>
                <w:rFonts w:ascii="Arial" w:eastAsia="Arial" w:hAnsi="Arial" w:cs="Arial"/>
                <w:sz w:val="24"/>
                <w:szCs w:val="24"/>
                <w:lang w:val="en-GB"/>
              </w:rPr>
            </w:pPr>
          </w:p>
          <w:p w14:paraId="70D3427F" w14:textId="77777777" w:rsidR="00E54206" w:rsidRPr="00E54206" w:rsidRDefault="00E54206" w:rsidP="00E54206">
            <w:pPr>
              <w:pStyle w:val="ListParagraph"/>
              <w:numPr>
                <w:ilvl w:val="0"/>
                <w:numId w:val="4"/>
              </w:numPr>
              <w:spacing w:before="4" w:line="360" w:lineRule="exact"/>
              <w:ind w:right="215"/>
              <w:rPr>
                <w:rFonts w:ascii="Arial" w:eastAsia="Arial" w:hAnsi="Arial" w:cs="Arial"/>
                <w:sz w:val="24"/>
                <w:szCs w:val="24"/>
                <w:lang w:val="en-GB"/>
              </w:rPr>
            </w:pPr>
            <w:r w:rsidRPr="00E54206">
              <w:rPr>
                <w:rFonts w:ascii="Arial" w:eastAsia="Arial" w:hAnsi="Arial" w:cs="Arial"/>
                <w:sz w:val="24"/>
                <w:szCs w:val="24"/>
                <w:lang w:val="en-GB"/>
              </w:rPr>
              <w:t>Certain groups e.g. elderly/young people/disabled may experience increased difficulties accessing public transport or telecommunications</w:t>
            </w:r>
          </w:p>
          <w:p w14:paraId="73AB0329" w14:textId="77777777" w:rsidR="00E54206" w:rsidRPr="00E54206" w:rsidRDefault="00E54206" w:rsidP="00E54206">
            <w:pPr>
              <w:spacing w:before="4" w:line="360" w:lineRule="exact"/>
              <w:ind w:right="215"/>
              <w:rPr>
                <w:rFonts w:ascii="Arial" w:eastAsia="Arial" w:hAnsi="Arial" w:cs="Arial"/>
                <w:sz w:val="24"/>
                <w:szCs w:val="24"/>
                <w:lang w:val="en-GB"/>
              </w:rPr>
            </w:pPr>
          </w:p>
          <w:p w14:paraId="02A53402" w14:textId="77777777" w:rsidR="00E54206" w:rsidRDefault="00E54206" w:rsidP="00E54206">
            <w:pPr>
              <w:pStyle w:val="ListParagraph"/>
              <w:numPr>
                <w:ilvl w:val="0"/>
                <w:numId w:val="4"/>
              </w:numPr>
              <w:spacing w:before="4" w:line="360" w:lineRule="exact"/>
              <w:ind w:right="215"/>
              <w:rPr>
                <w:rFonts w:ascii="Arial" w:eastAsia="Arial" w:hAnsi="Arial" w:cs="Arial"/>
                <w:sz w:val="24"/>
                <w:szCs w:val="24"/>
                <w:lang w:val="en-GB"/>
              </w:rPr>
            </w:pPr>
            <w:r w:rsidRPr="00E54206">
              <w:rPr>
                <w:rFonts w:ascii="Arial" w:eastAsia="Arial" w:hAnsi="Arial" w:cs="Arial"/>
                <w:sz w:val="24"/>
                <w:szCs w:val="24"/>
                <w:lang w:val="en-GB"/>
              </w:rPr>
              <w:t>Greater risk of social isolation and loneliness due to the above issues e.g. transport, telecommunications</w:t>
            </w:r>
          </w:p>
          <w:p w14:paraId="16C8EACD" w14:textId="77777777" w:rsidR="004F7A0B" w:rsidRPr="004F7A0B" w:rsidRDefault="004F7A0B" w:rsidP="004F7A0B">
            <w:pPr>
              <w:pStyle w:val="ListParagraph"/>
              <w:rPr>
                <w:rFonts w:ascii="Arial" w:eastAsia="Arial" w:hAnsi="Arial" w:cs="Arial"/>
                <w:sz w:val="24"/>
                <w:szCs w:val="24"/>
                <w:lang w:val="en-GB"/>
              </w:rPr>
            </w:pPr>
          </w:p>
          <w:p w14:paraId="34E4652F" w14:textId="77777777" w:rsidR="004F7A0B" w:rsidRPr="004F7A0B" w:rsidRDefault="004F7A0B" w:rsidP="004F7A0B">
            <w:pPr>
              <w:spacing w:before="4" w:line="360" w:lineRule="exact"/>
              <w:ind w:right="215"/>
              <w:rPr>
                <w:rFonts w:ascii="Arial" w:eastAsia="Arial" w:hAnsi="Arial" w:cs="Arial"/>
                <w:sz w:val="24"/>
                <w:szCs w:val="24"/>
                <w:lang w:val="en-GB"/>
              </w:rPr>
            </w:pPr>
            <w:r w:rsidRPr="004F7A0B">
              <w:rPr>
                <w:rFonts w:ascii="Arial" w:eastAsia="Arial" w:hAnsi="Arial" w:cs="Arial"/>
                <w:sz w:val="24"/>
                <w:szCs w:val="24"/>
                <w:lang w:val="en-GB"/>
              </w:rPr>
              <w:t xml:space="preserve">Access to services in terms of economic cost, availability of public transport, speed of transport in event of an emergency. Consideration has been given to the social and economic needs of people in rural areas including, broadband/internet/mobile </w:t>
            </w:r>
            <w:r w:rsidRPr="004F7A0B">
              <w:rPr>
                <w:rFonts w:ascii="Arial" w:eastAsia="Arial" w:hAnsi="Arial" w:cs="Arial"/>
                <w:sz w:val="24"/>
                <w:szCs w:val="24"/>
                <w:lang w:val="en-GB"/>
              </w:rPr>
              <w:lastRenderedPageBreak/>
              <w:t xml:space="preserve">communication access. </w:t>
            </w:r>
          </w:p>
          <w:p w14:paraId="390A9B16" w14:textId="77777777" w:rsidR="004F7A0B" w:rsidRPr="004F7A0B" w:rsidRDefault="004F7A0B" w:rsidP="004F7A0B">
            <w:pPr>
              <w:spacing w:before="4" w:line="360" w:lineRule="exact"/>
              <w:ind w:right="215"/>
              <w:rPr>
                <w:rFonts w:ascii="Arial" w:eastAsia="Arial" w:hAnsi="Arial" w:cs="Arial"/>
                <w:sz w:val="24"/>
                <w:szCs w:val="24"/>
                <w:lang w:val="en-GB"/>
              </w:rPr>
            </w:pPr>
          </w:p>
          <w:p w14:paraId="66EC5AC1" w14:textId="77777777" w:rsidR="004F7A0B" w:rsidRPr="004F7A0B" w:rsidRDefault="004F7A0B" w:rsidP="004F7A0B">
            <w:pPr>
              <w:spacing w:before="4" w:line="360" w:lineRule="exact"/>
              <w:ind w:right="215"/>
              <w:rPr>
                <w:rFonts w:ascii="Arial" w:eastAsia="Arial" w:hAnsi="Arial" w:cs="Arial"/>
                <w:sz w:val="24"/>
                <w:szCs w:val="24"/>
                <w:lang w:val="en-GB"/>
              </w:rPr>
            </w:pPr>
            <w:r w:rsidRPr="004F7A0B">
              <w:rPr>
                <w:rFonts w:ascii="Arial" w:eastAsia="Arial" w:hAnsi="Arial" w:cs="Arial"/>
                <w:sz w:val="24"/>
                <w:szCs w:val="24"/>
                <w:lang w:val="en-GB"/>
              </w:rPr>
              <w:t>The Trust is cognisant of the need to consider and mitigate any potential adverse impact. The Trust’s proposal will be kept continually under review. This approach has been assessed as an on-going assessment to monitor the impact</w:t>
            </w:r>
          </w:p>
          <w:p w14:paraId="14628E0F" w14:textId="77777777" w:rsidR="00826384" w:rsidRPr="00A45C5C" w:rsidRDefault="00826384" w:rsidP="00A45C5C">
            <w:pPr>
              <w:spacing w:before="4" w:line="360" w:lineRule="exact"/>
              <w:ind w:right="215"/>
              <w:rPr>
                <w:rFonts w:ascii="Arial" w:eastAsia="Arial" w:hAnsi="Arial" w:cs="Arial"/>
                <w:sz w:val="24"/>
                <w:szCs w:val="24"/>
                <w:lang w:val="en-GB"/>
              </w:rPr>
            </w:pPr>
          </w:p>
        </w:tc>
      </w:tr>
    </w:tbl>
    <w:p w14:paraId="5FE3E532" w14:textId="77777777" w:rsidR="00BE71A5" w:rsidRPr="00A45C5C" w:rsidRDefault="00D341DE" w:rsidP="004F7A0B">
      <w:pPr>
        <w:pStyle w:val="BodyText"/>
        <w:tabs>
          <w:tab w:val="left" w:pos="287"/>
        </w:tabs>
        <w:spacing w:before="32" w:line="360" w:lineRule="atLeast"/>
        <w:ind w:right="17"/>
        <w:rPr>
          <w:sz w:val="22"/>
        </w:rPr>
      </w:pPr>
      <w:r>
        <w:rPr>
          <w:noProof/>
          <w:lang w:val="en-GB" w:eastAsia="en-GB"/>
        </w:rPr>
        <w:lastRenderedPageBreak/>
        <mc:AlternateContent>
          <mc:Choice Requires="wps">
            <w:drawing>
              <wp:anchor distT="0" distB="0" distL="114300" distR="114300" simplePos="0" relativeHeight="251676672" behindDoc="1" locked="0" layoutInCell="1" allowOverlap="1" wp14:anchorId="4E255542" wp14:editId="0944AACF">
                <wp:simplePos x="0" y="0"/>
                <wp:positionH relativeFrom="page">
                  <wp:posOffset>5586059</wp:posOffset>
                </wp:positionH>
                <wp:positionV relativeFrom="page">
                  <wp:posOffset>5563139</wp:posOffset>
                </wp:positionV>
                <wp:extent cx="2948940" cy="1390650"/>
                <wp:effectExtent l="635" t="0" r="3175"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8940" cy="139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15877" w14:textId="77777777" w:rsidR="00D341DE" w:rsidRDefault="00D341DE" w:rsidP="00D341DE">
                            <w:pPr>
                              <w:spacing w:line="360" w:lineRule="atLeast"/>
                              <w:ind w:left="80" w:right="379"/>
                              <w:rPr>
                                <w:rFonts w:ascii="Arial" w:eastAsia="Arial" w:hAnsi="Arial" w:cs="Arial"/>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255542" id="Text Box 14" o:spid="_x0000_s1031" type="#_x0000_t202" style="position:absolute;left:0;text-align:left;margin-left:439.85pt;margin-top:438.05pt;width:232.2pt;height:109.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" filled="f" stroked="f">
                <v:textbox inset="0,0,0,0">
                  <w:txbxContent>
                    <w:p w14:paraId="7C615877" w14:textId="77777777" w:rsidR="00D341DE" w:rsidRDefault="00D341DE" w:rsidP="00D341DE">
                      <w:pPr>
                        <w:spacing w:line="360" w:lineRule="atLeast"/>
                        <w:ind w:left="80" w:right="379"/>
                        <w:rPr>
                          <w:rFonts w:ascii="Arial" w:eastAsia="Arial" w:hAnsi="Arial" w:cs="Arial"/>
                          <w:sz w:val="24"/>
                          <w:szCs w:val="24"/>
                        </w:rPr>
                      </w:pPr>
                    </w:p>
                  </w:txbxContent>
                </v:textbox>
                <w10:wrap anchorx="page" anchory="page"/>
              </v:shape>
            </w:pict>
          </mc:Fallback>
        </mc:AlternateContent>
      </w:r>
    </w:p>
    <w:sectPr w:rsidR="00BE71A5" w:rsidRPr="00A45C5C" w:rsidSect="00D341DE">
      <w:pgSz w:w="16840" w:h="11910" w:orient="landscape"/>
      <w:pgMar w:top="0" w:right="0" w:bottom="0" w:left="2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altName w:val="Lucida Sans Unicode"/>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2FF3"/>
    <w:multiLevelType w:val="hybridMultilevel"/>
    <w:tmpl w:val="CBE6C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22B5B"/>
    <w:multiLevelType w:val="hybridMultilevel"/>
    <w:tmpl w:val="3536A960"/>
    <w:lvl w:ilvl="0" w:tplc="08090001">
      <w:start w:val="1"/>
      <w:numFmt w:val="bullet"/>
      <w:lvlText w:val=""/>
      <w:lvlJc w:val="left"/>
      <w:pPr>
        <w:ind w:left="1292" w:hanging="360"/>
      </w:pPr>
      <w:rPr>
        <w:rFonts w:ascii="Symbol" w:hAnsi="Symbol" w:hint="default"/>
      </w:rPr>
    </w:lvl>
    <w:lvl w:ilvl="1" w:tplc="08090003">
      <w:start w:val="1"/>
      <w:numFmt w:val="bullet"/>
      <w:lvlText w:val="o"/>
      <w:lvlJc w:val="left"/>
      <w:pPr>
        <w:ind w:left="2012" w:hanging="360"/>
      </w:pPr>
      <w:rPr>
        <w:rFonts w:ascii="Courier New" w:hAnsi="Courier New" w:cs="Courier New" w:hint="default"/>
      </w:rPr>
    </w:lvl>
    <w:lvl w:ilvl="2" w:tplc="08090005">
      <w:start w:val="1"/>
      <w:numFmt w:val="bullet"/>
      <w:lvlText w:val=""/>
      <w:lvlJc w:val="left"/>
      <w:pPr>
        <w:ind w:left="2732" w:hanging="360"/>
      </w:pPr>
      <w:rPr>
        <w:rFonts w:ascii="Wingdings" w:hAnsi="Wingdings" w:hint="default"/>
      </w:rPr>
    </w:lvl>
    <w:lvl w:ilvl="3" w:tplc="08090001">
      <w:start w:val="1"/>
      <w:numFmt w:val="bullet"/>
      <w:lvlText w:val=""/>
      <w:lvlJc w:val="left"/>
      <w:pPr>
        <w:ind w:left="3452" w:hanging="360"/>
      </w:pPr>
      <w:rPr>
        <w:rFonts w:ascii="Symbol" w:hAnsi="Symbol" w:hint="default"/>
      </w:rPr>
    </w:lvl>
    <w:lvl w:ilvl="4" w:tplc="08090003">
      <w:start w:val="1"/>
      <w:numFmt w:val="bullet"/>
      <w:lvlText w:val="o"/>
      <w:lvlJc w:val="left"/>
      <w:pPr>
        <w:ind w:left="4172" w:hanging="360"/>
      </w:pPr>
      <w:rPr>
        <w:rFonts w:ascii="Courier New" w:hAnsi="Courier New" w:cs="Courier New" w:hint="default"/>
      </w:rPr>
    </w:lvl>
    <w:lvl w:ilvl="5" w:tplc="08090005">
      <w:start w:val="1"/>
      <w:numFmt w:val="bullet"/>
      <w:lvlText w:val=""/>
      <w:lvlJc w:val="left"/>
      <w:pPr>
        <w:ind w:left="4892" w:hanging="360"/>
      </w:pPr>
      <w:rPr>
        <w:rFonts w:ascii="Wingdings" w:hAnsi="Wingdings" w:hint="default"/>
      </w:rPr>
    </w:lvl>
    <w:lvl w:ilvl="6" w:tplc="08090001">
      <w:start w:val="1"/>
      <w:numFmt w:val="bullet"/>
      <w:lvlText w:val=""/>
      <w:lvlJc w:val="left"/>
      <w:pPr>
        <w:ind w:left="5612" w:hanging="360"/>
      </w:pPr>
      <w:rPr>
        <w:rFonts w:ascii="Symbol" w:hAnsi="Symbol" w:hint="default"/>
      </w:rPr>
    </w:lvl>
    <w:lvl w:ilvl="7" w:tplc="08090003">
      <w:start w:val="1"/>
      <w:numFmt w:val="bullet"/>
      <w:lvlText w:val="o"/>
      <w:lvlJc w:val="left"/>
      <w:pPr>
        <w:ind w:left="6332" w:hanging="360"/>
      </w:pPr>
      <w:rPr>
        <w:rFonts w:ascii="Courier New" w:hAnsi="Courier New" w:cs="Courier New" w:hint="default"/>
      </w:rPr>
    </w:lvl>
    <w:lvl w:ilvl="8" w:tplc="08090005">
      <w:start w:val="1"/>
      <w:numFmt w:val="bullet"/>
      <w:lvlText w:val=""/>
      <w:lvlJc w:val="left"/>
      <w:pPr>
        <w:ind w:left="7052" w:hanging="360"/>
      </w:pPr>
      <w:rPr>
        <w:rFonts w:ascii="Wingdings" w:hAnsi="Wingdings" w:hint="default"/>
      </w:rPr>
    </w:lvl>
  </w:abstractNum>
  <w:abstractNum w:abstractNumId="2" w15:restartNumberingAfterBreak="0">
    <w:nsid w:val="26A53D1A"/>
    <w:multiLevelType w:val="hybridMultilevel"/>
    <w:tmpl w:val="A8AE9504"/>
    <w:lvl w:ilvl="0" w:tplc="29F4C64C">
      <w:start w:val="1"/>
      <w:numFmt w:val="decimal"/>
      <w:lvlText w:val="%1."/>
      <w:lvlJc w:val="left"/>
      <w:pPr>
        <w:ind w:left="986" w:hanging="267"/>
      </w:pPr>
      <w:rPr>
        <w:rFonts w:ascii="Arial" w:eastAsia="Arial" w:hAnsi="Arial" w:hint="default"/>
        <w:sz w:val="24"/>
        <w:szCs w:val="24"/>
      </w:rPr>
    </w:lvl>
    <w:lvl w:ilvl="1" w:tplc="E7D2E960">
      <w:start w:val="1"/>
      <w:numFmt w:val="bullet"/>
      <w:lvlText w:val="•"/>
      <w:lvlJc w:val="left"/>
      <w:pPr>
        <w:ind w:left="1875" w:hanging="267"/>
      </w:pPr>
      <w:rPr>
        <w:rFonts w:hint="default"/>
      </w:rPr>
    </w:lvl>
    <w:lvl w:ilvl="2" w:tplc="B09850A4">
      <w:start w:val="1"/>
      <w:numFmt w:val="bullet"/>
      <w:lvlText w:val="•"/>
      <w:lvlJc w:val="left"/>
      <w:pPr>
        <w:ind w:left="2763" w:hanging="267"/>
      </w:pPr>
      <w:rPr>
        <w:rFonts w:hint="default"/>
      </w:rPr>
    </w:lvl>
    <w:lvl w:ilvl="3" w:tplc="172C5B08">
      <w:start w:val="1"/>
      <w:numFmt w:val="bullet"/>
      <w:lvlText w:val="•"/>
      <w:lvlJc w:val="left"/>
      <w:pPr>
        <w:ind w:left="3652" w:hanging="267"/>
      </w:pPr>
      <w:rPr>
        <w:rFonts w:hint="default"/>
      </w:rPr>
    </w:lvl>
    <w:lvl w:ilvl="4" w:tplc="B5C4D79A">
      <w:start w:val="1"/>
      <w:numFmt w:val="bullet"/>
      <w:lvlText w:val="•"/>
      <w:lvlJc w:val="left"/>
      <w:pPr>
        <w:ind w:left="4540" w:hanging="267"/>
      </w:pPr>
      <w:rPr>
        <w:rFonts w:hint="default"/>
      </w:rPr>
    </w:lvl>
    <w:lvl w:ilvl="5" w:tplc="B860BEE6">
      <w:start w:val="1"/>
      <w:numFmt w:val="bullet"/>
      <w:lvlText w:val="•"/>
      <w:lvlJc w:val="left"/>
      <w:pPr>
        <w:ind w:left="5428" w:hanging="267"/>
      </w:pPr>
      <w:rPr>
        <w:rFonts w:hint="default"/>
      </w:rPr>
    </w:lvl>
    <w:lvl w:ilvl="6" w:tplc="28386884">
      <w:start w:val="1"/>
      <w:numFmt w:val="bullet"/>
      <w:lvlText w:val="•"/>
      <w:lvlJc w:val="left"/>
      <w:pPr>
        <w:ind w:left="6317" w:hanging="267"/>
      </w:pPr>
      <w:rPr>
        <w:rFonts w:hint="default"/>
      </w:rPr>
    </w:lvl>
    <w:lvl w:ilvl="7" w:tplc="044E8198">
      <w:start w:val="1"/>
      <w:numFmt w:val="bullet"/>
      <w:lvlText w:val="•"/>
      <w:lvlJc w:val="left"/>
      <w:pPr>
        <w:ind w:left="7205" w:hanging="267"/>
      </w:pPr>
      <w:rPr>
        <w:rFonts w:hint="default"/>
      </w:rPr>
    </w:lvl>
    <w:lvl w:ilvl="8" w:tplc="43E65526">
      <w:start w:val="1"/>
      <w:numFmt w:val="bullet"/>
      <w:lvlText w:val="•"/>
      <w:lvlJc w:val="left"/>
      <w:pPr>
        <w:ind w:left="8094" w:hanging="267"/>
      </w:pPr>
      <w:rPr>
        <w:rFonts w:hint="default"/>
      </w:rPr>
    </w:lvl>
  </w:abstractNum>
  <w:abstractNum w:abstractNumId="3" w15:restartNumberingAfterBreak="0">
    <w:nsid w:val="7DE34FBA"/>
    <w:multiLevelType w:val="hybridMultilevel"/>
    <w:tmpl w:val="33B64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6016044">
    <w:abstractNumId w:val="2"/>
  </w:num>
  <w:num w:numId="2" w16cid:durableId="1074006672">
    <w:abstractNumId w:val="0"/>
  </w:num>
  <w:num w:numId="3" w16cid:durableId="1358697426">
    <w:abstractNumId w:val="1"/>
  </w:num>
  <w:num w:numId="4" w16cid:durableId="147863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1DE"/>
    <w:rsid w:val="000660E9"/>
    <w:rsid w:val="00076601"/>
    <w:rsid w:val="002C0690"/>
    <w:rsid w:val="002D1E01"/>
    <w:rsid w:val="00332B59"/>
    <w:rsid w:val="004770DA"/>
    <w:rsid w:val="004F7A0B"/>
    <w:rsid w:val="00520E67"/>
    <w:rsid w:val="00540411"/>
    <w:rsid w:val="005E07F6"/>
    <w:rsid w:val="005E12CF"/>
    <w:rsid w:val="00630D18"/>
    <w:rsid w:val="00716BBA"/>
    <w:rsid w:val="00775325"/>
    <w:rsid w:val="00777016"/>
    <w:rsid w:val="007C6CD2"/>
    <w:rsid w:val="007D1E68"/>
    <w:rsid w:val="00826384"/>
    <w:rsid w:val="00844FA3"/>
    <w:rsid w:val="00876334"/>
    <w:rsid w:val="008F3778"/>
    <w:rsid w:val="00990F87"/>
    <w:rsid w:val="009E6557"/>
    <w:rsid w:val="00A45C5C"/>
    <w:rsid w:val="00A97E5E"/>
    <w:rsid w:val="00B54609"/>
    <w:rsid w:val="00BC6FE3"/>
    <w:rsid w:val="00BE71A5"/>
    <w:rsid w:val="00BF1CBF"/>
    <w:rsid w:val="00C431D8"/>
    <w:rsid w:val="00C82B76"/>
    <w:rsid w:val="00C91D23"/>
    <w:rsid w:val="00D341DE"/>
    <w:rsid w:val="00D91D19"/>
    <w:rsid w:val="00DE7DCB"/>
    <w:rsid w:val="00E54206"/>
    <w:rsid w:val="00E765F2"/>
    <w:rsid w:val="00ED1215"/>
    <w:rsid w:val="00EE605A"/>
    <w:rsid w:val="00EF012A"/>
    <w:rsid w:val="00EF6427"/>
    <w:rsid w:val="00F35DFF"/>
    <w:rsid w:val="00F94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4FC3B"/>
  <w15:chartTrackingRefBased/>
  <w15:docId w15:val="{49814146-5749-474C-A9F5-13BB29181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341DE"/>
    <w:pPr>
      <w:widowControl w:val="0"/>
      <w:spacing w:after="0" w:line="240"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341DE"/>
    <w:pPr>
      <w:ind w:left="20"/>
    </w:pPr>
    <w:rPr>
      <w:rFonts w:ascii="Arial" w:eastAsia="Arial" w:hAnsi="Arial"/>
      <w:sz w:val="24"/>
      <w:szCs w:val="24"/>
    </w:rPr>
  </w:style>
  <w:style w:type="character" w:customStyle="1" w:styleId="BodyTextChar">
    <w:name w:val="Body Text Char"/>
    <w:basedOn w:val="DefaultParagraphFont"/>
    <w:link w:val="BodyText"/>
    <w:uiPriority w:val="1"/>
    <w:rsid w:val="00D341DE"/>
    <w:rPr>
      <w:rFonts w:ascii="Arial" w:eastAsia="Arial" w:hAnsi="Arial"/>
      <w:sz w:val="24"/>
      <w:szCs w:val="24"/>
      <w:lang w:val="en-US"/>
    </w:rPr>
  </w:style>
  <w:style w:type="table" w:styleId="TableGrid">
    <w:name w:val="Table Grid"/>
    <w:basedOn w:val="TableNormal"/>
    <w:uiPriority w:val="39"/>
    <w:rsid w:val="00D341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763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334"/>
    <w:rPr>
      <w:rFonts w:ascii="Segoe UI" w:hAnsi="Segoe UI" w:cs="Segoe UI"/>
      <w:sz w:val="18"/>
      <w:szCs w:val="18"/>
      <w:lang w:val="en-US"/>
    </w:rPr>
  </w:style>
  <w:style w:type="character" w:styleId="CommentReference">
    <w:name w:val="annotation reference"/>
    <w:basedOn w:val="DefaultParagraphFont"/>
    <w:uiPriority w:val="99"/>
    <w:semiHidden/>
    <w:unhideWhenUsed/>
    <w:rsid w:val="004770DA"/>
    <w:rPr>
      <w:sz w:val="16"/>
      <w:szCs w:val="16"/>
    </w:rPr>
  </w:style>
  <w:style w:type="paragraph" w:styleId="CommentText">
    <w:name w:val="annotation text"/>
    <w:basedOn w:val="Normal"/>
    <w:link w:val="CommentTextChar"/>
    <w:uiPriority w:val="99"/>
    <w:semiHidden/>
    <w:unhideWhenUsed/>
    <w:rsid w:val="004770DA"/>
    <w:pPr>
      <w:widowControl/>
      <w:spacing w:after="200"/>
    </w:pPr>
    <w:rPr>
      <w:sz w:val="20"/>
      <w:szCs w:val="20"/>
      <w:lang w:val="en-GB"/>
    </w:rPr>
  </w:style>
  <w:style w:type="character" w:customStyle="1" w:styleId="CommentTextChar">
    <w:name w:val="Comment Text Char"/>
    <w:basedOn w:val="DefaultParagraphFont"/>
    <w:link w:val="CommentText"/>
    <w:uiPriority w:val="99"/>
    <w:semiHidden/>
    <w:rsid w:val="004770DA"/>
    <w:rPr>
      <w:sz w:val="20"/>
      <w:szCs w:val="20"/>
    </w:rPr>
  </w:style>
  <w:style w:type="paragraph" w:styleId="ListParagraph">
    <w:name w:val="List Paragraph"/>
    <w:basedOn w:val="Normal"/>
    <w:uiPriority w:val="34"/>
    <w:qFormat/>
    <w:rsid w:val="00E542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289515">
      <w:bodyDiv w:val="1"/>
      <w:marLeft w:val="0"/>
      <w:marRight w:val="0"/>
      <w:marTop w:val="0"/>
      <w:marBottom w:val="0"/>
      <w:divBdr>
        <w:top w:val="none" w:sz="0" w:space="0" w:color="auto"/>
        <w:left w:val="none" w:sz="0" w:space="0" w:color="auto"/>
        <w:bottom w:val="none" w:sz="0" w:space="0" w:color="auto"/>
        <w:right w:val="none" w:sz="0" w:space="0" w:color="auto"/>
      </w:divBdr>
    </w:div>
    <w:div w:id="1611401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72AFC-07E7-41CE-8771-B71FFF0EE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1713</Words>
  <Characters>9766</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NICS</Company>
  <LinksUpToDate>false</LinksUpToDate>
  <CharactersWithSpaces>11457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Quinn</dc:creator>
  <cp:keywords/>
  <dc:description/>
  <cp:lastModifiedBy>Thompson, Susan</cp:lastModifiedBy>
  <cp:revision>2</cp:revision>
  <cp:lastPrinted>2018-04-18T08:13:00Z</cp:lastPrinted>
  <dcterms:created xsi:type="dcterms:W3CDTF">2026-01-12T14:40:00Z</dcterms:created>
  <dcterms:modified xsi:type="dcterms:W3CDTF">2026-01-12T14:40:00Z</dcterms:modified>
</cp:coreProperties>
</file>